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93" w:rsidRPr="003E0993" w:rsidRDefault="00125250" w:rsidP="003E0993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b/>
          <w:color w:val="000000" w:themeColor="text1"/>
          <w:kern w:val="0"/>
          <w:sz w:val="40"/>
          <w:szCs w:val="40"/>
        </w:rPr>
      </w:pPr>
      <w:r w:rsidRPr="003E0993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华硕科技（苏州）有限公司</w:t>
      </w:r>
    </w:p>
    <w:p w:rsidR="00125250" w:rsidRPr="003E0993" w:rsidRDefault="0012475E" w:rsidP="003E0993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b/>
          <w:color w:val="000000" w:themeColor="text1"/>
          <w:kern w:val="0"/>
          <w:sz w:val="40"/>
          <w:szCs w:val="40"/>
        </w:rPr>
      </w:pPr>
      <w:r w:rsidRPr="003E0993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201</w:t>
      </w:r>
      <w:r w:rsidR="005C7725" w:rsidRPr="003E0993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6</w:t>
      </w:r>
      <w:r w:rsidR="000E004F" w:rsidRPr="003E0993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届</w:t>
      </w:r>
      <w:r w:rsidR="005C7725" w:rsidRPr="003E0993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秋</w:t>
      </w:r>
      <w:r w:rsidR="00DB43D5" w:rsidRPr="003E0993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季</w:t>
      </w:r>
      <w:r w:rsidRPr="003E0993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校园招聘简章</w:t>
      </w:r>
    </w:p>
    <w:p w:rsidR="00125250" w:rsidRPr="001D0622" w:rsidRDefault="001D0622" w:rsidP="00125250">
      <w:pPr>
        <w:widowControl/>
        <w:tabs>
          <w:tab w:val="left" w:pos="10260"/>
        </w:tabs>
        <w:snapToGrid w:val="0"/>
        <w:rPr>
          <w:rFonts w:ascii="微軟正黑體" w:hAnsi="微軟正黑體" w:cs="Arial"/>
          <w:color w:val="000000" w:themeColor="text1"/>
          <w:kern w:val="0"/>
          <w:sz w:val="20"/>
          <w:szCs w:val="20"/>
        </w:rPr>
      </w:pPr>
      <w:r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                                      </w:t>
      </w:r>
    </w:p>
    <w:p w:rsidR="00125250" w:rsidRPr="00654500" w:rsidRDefault="0065450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追寻无与伦比</w:t>
      </w:r>
      <w:r w:rsidR="00125250"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！华硕科技感谢您的关注,诚邀您的加盟！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是全球电脑与数位科技领域的领导品牌，拥有世界一流的研发设计团队，致力于追寻无与伦比的创新美学。华硕连续十二年被美国《商业周刊》列为全球IT百强企业，更被亚洲《华尔街日报》评为品质服务创新第一名。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华硕科技全</w:t>
      </w:r>
      <w:r w:rsidR="005C7725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名为华硕科技（苏州）有限公司，是华硕电脑的大陆研发中心（独资）</w:t>
      </w:r>
      <w:r w:rsidR="007D2BCD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。华硕科技</w:t>
      </w:r>
      <w:r w:rsidRPr="0065450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为华硕电脑全球最大的子公司，专注于品牌技术研发与创新。公司研发笔记本电脑、主板、显卡、服务器、光存储、有线/无线网络通讯产品、LCD、PAD、手机等全线3C产品。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考虑到华东地区独特的人才与地理优势，华硕电脑总部不断加大在苏州的投资与投入。并于2008年5月在杭州成立华硕科技（苏州）有限公司杭州分公司，建立专业软件开发团队，增强公司整体软件开发实力。目前华硕科技在苏州拥有近1</w:t>
      </w:r>
      <w:r w:rsidR="00DB43D5">
        <w:rPr>
          <w:rFonts w:ascii="微軟正黑體" w:hAnsi="微軟正黑體" w:cs="新細明體" w:hint="eastAsia"/>
          <w:color w:val="000000" w:themeColor="text1"/>
          <w:kern w:val="0"/>
          <w:sz w:val="20"/>
          <w:szCs w:val="20"/>
        </w:rPr>
        <w:t>7</w:t>
      </w:r>
      <w:r w:rsidRPr="0065450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00名、杭州</w:t>
      </w:r>
      <w:r w:rsidR="000E004F" w:rsidRPr="0065450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200</w:t>
      </w:r>
      <w:r w:rsidRPr="0065450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名雇员，一跃成为江苏乃至全国最大规模的3C产品自主研发中心。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我们致力于创建世界一流的研发氛围与工作环境。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在这里您将有机会加入到各个精心筹办的社团，并参与各项活动（如摄影、瑜伽、球类运动、电影、机器人、读书会、家庭日、乐器学习、运动会、亲子教育、慈善募捐等）；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在这里您将享受到富有竞争力的薪酬及福利待遇（如年度旅游、健身、年度体检、补充商业保险、节假礼品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/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礼金、生日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/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婚庆贺礼、餐厅、图书馆等）；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在这里您还可以通过一流的学习平台拓展您的知识与视野；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更重要的是，我们会为您提供开放、透明的无障碍沟通环境，不满意申诉制度，随时倾听您宝贵的建议、意见、想法，并不断做出相应改进。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华硕科技将为您提供无限可能。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视员工为最宝贵的资源，我们尊重您的才华，珍惜您的付出。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如果您和我们一样崇本务实；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如果您和我们一样追求卓越，勇于创新；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如果您和我们一样激情四射、勇往直前，对未来满怀期望与梦想……</w:t>
      </w:r>
    </w:p>
    <w:p w:rsidR="00125250" w:rsidRPr="00654500" w:rsidRDefault="0065450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期待您加入我们</w:t>
      </w:r>
      <w:r w:rsidR="00125250"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，成为我们的一员。</w:t>
      </w:r>
    </w:p>
    <w:p w:rsidR="00125250" w:rsidRPr="00654500" w:rsidRDefault="001D0622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  <w:r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 xml:space="preserve">* </w:t>
      </w:r>
      <w:r w:rsidRPr="001D0622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请同学携带个人简历参加宣讲会，感谢您的关注！</w:t>
      </w:r>
      <w:r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*</w:t>
      </w:r>
    </w:p>
    <w:p w:rsidR="00125250" w:rsidRPr="00654500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招聘专线：（苏州）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0512-6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878 716</w:t>
      </w:r>
      <w:r w:rsidRPr="00D8136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6 </w:t>
      </w:r>
      <w:r w:rsidRPr="00D8136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</w:t>
      </w:r>
      <w:r w:rsidR="00A85CCC" w:rsidRPr="00D8136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马</w:t>
      </w:r>
      <w:r w:rsidR="00F90B77" w:rsidRPr="00D8136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小姐</w:t>
      </w:r>
      <w:r w:rsidRPr="00D8136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</w:t>
      </w:r>
      <w:r w:rsidR="00F90B77" w:rsidRPr="00D8136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时</w:t>
      </w:r>
      <w:r w:rsidRPr="00D8136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小姐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</w:p>
    <w:p w:rsidR="00125250" w:rsidRPr="00654500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      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（杭州）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0571- 2897 2525 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孙小姐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张小姐</w:t>
      </w:r>
    </w:p>
    <w:p w:rsidR="00125250" w:rsidRPr="00654500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</w:t>
      </w:r>
      <w:r w:rsidR="00351E54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   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箱：（苏州）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atszhr_campus@asus.com          </w:t>
      </w:r>
    </w:p>
    <w:p w:rsidR="00125250" w:rsidRPr="00654500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公司地址：（苏州）</w:t>
      </w:r>
      <w:r w:rsidR="00351E54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 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苏州市高新区珠江路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117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号创新中心大厦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A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座</w:t>
      </w:r>
      <w:r w:rsidR="00A85CCC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         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邮编：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215011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</w:p>
    <w:p w:rsidR="00125250" w:rsidRPr="00654500" w:rsidRDefault="00125250" w:rsidP="00656994">
      <w:pPr>
        <w:widowControl/>
        <w:tabs>
          <w:tab w:val="left" w:pos="10260"/>
        </w:tabs>
        <w:snapToGrid w:val="0"/>
        <w:ind w:firstLineChars="500" w:firstLine="10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（杭州）</w:t>
      </w:r>
      <w:r w:rsidR="00351E54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 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杭州市西湖区教工路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88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号立元大厦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16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楼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      </w:t>
      </w: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邮编：</w:t>
      </w:r>
      <w:r w:rsidRPr="0065450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310011</w:t>
      </w:r>
    </w:p>
    <w:p w:rsidR="00125250" w:rsidRPr="00654500" w:rsidRDefault="00125250" w:rsidP="00125250">
      <w:pPr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网申地址：</w:t>
      </w:r>
      <w:r w:rsidR="00351E54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hyperlink r:id="rId9" w:history="1">
        <w:r w:rsidRPr="00654500">
          <w:rPr>
            <w:rFonts w:ascii="微軟正黑體" w:eastAsia="微軟正黑體" w:hAnsi="微軟正黑體" w:cs="Arial" w:hint="eastAsia"/>
            <w:color w:val="000000" w:themeColor="text1"/>
            <w:kern w:val="0"/>
            <w:sz w:val="20"/>
            <w:szCs w:val="20"/>
          </w:rPr>
          <w:t>http://asus.hirede.com</w:t>
        </w:r>
      </w:hyperlink>
    </w:p>
    <w:p w:rsidR="000E004F" w:rsidRPr="00654500" w:rsidRDefault="000E004F" w:rsidP="00125250">
      <w:pPr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</w:p>
    <w:p w:rsidR="00125250" w:rsidRDefault="00125250" w:rsidP="00DD155F">
      <w:pPr>
        <w:jc w:val="center"/>
        <w:rPr>
          <w:rFonts w:ascii="微軟正黑體" w:hAnsi="微軟正黑體"/>
          <w:b/>
          <w:color w:val="000000" w:themeColor="text1"/>
          <w:kern w:val="0"/>
          <w:sz w:val="20"/>
          <w:szCs w:val="20"/>
        </w:rPr>
      </w:pPr>
      <w:r w:rsidRPr="00654500">
        <w:rPr>
          <w:rFonts w:ascii="微軟正黑體" w:eastAsia="微軟正黑體" w:hAnsi="微軟正黑體" w:hint="eastAsia"/>
          <w:b/>
          <w:color w:val="000000" w:themeColor="text1"/>
          <w:kern w:val="0"/>
          <w:sz w:val="20"/>
          <w:szCs w:val="20"/>
        </w:rPr>
        <w:t>华硕校园招聘网申二维码</w:t>
      </w:r>
    </w:p>
    <w:p w:rsidR="00DD155F" w:rsidRPr="00DD155F" w:rsidRDefault="00DD155F" w:rsidP="00DD155F">
      <w:pPr>
        <w:jc w:val="center"/>
        <w:rPr>
          <w:rFonts w:ascii="微軟正黑體" w:hAnsi="微軟正黑體"/>
          <w:color w:val="000000" w:themeColor="text1"/>
          <w:kern w:val="0"/>
          <w:sz w:val="20"/>
          <w:szCs w:val="20"/>
        </w:rPr>
      </w:pPr>
    </w:p>
    <w:p w:rsidR="00125250" w:rsidRPr="00654500" w:rsidRDefault="00125250" w:rsidP="00DD155F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color w:val="333333"/>
          <w:kern w:val="0"/>
          <w:sz w:val="18"/>
          <w:szCs w:val="18"/>
        </w:rPr>
      </w:pPr>
      <w:r w:rsidRPr="00654500">
        <w:rPr>
          <w:rFonts w:ascii="微軟正黑體" w:eastAsia="微軟正黑體" w:hAnsi="微軟正黑體"/>
          <w:noProof/>
          <w:lang w:eastAsia="zh-TW"/>
        </w:rPr>
        <w:drawing>
          <wp:inline distT="0" distB="0" distL="0" distR="0" wp14:anchorId="55283B9B" wp14:editId="03838AA5">
            <wp:extent cx="1371600" cy="1380632"/>
            <wp:effectExtent l="0" t="0" r="0" b="0"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33" cy="13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50" w:rsidRDefault="00125250">
      <w:pPr>
        <w:rPr>
          <w:rFonts w:ascii="微軟正黑體" w:hAnsi="微軟正黑體"/>
        </w:rPr>
      </w:pPr>
      <w:r w:rsidRPr="00654500">
        <w:rPr>
          <w:rFonts w:ascii="微軟正黑體" w:eastAsia="微軟正黑體" w:hAnsi="微軟正黑體" w:hint="eastAsia"/>
        </w:rPr>
        <w:t xml:space="preserve">  </w:t>
      </w:r>
    </w:p>
    <w:p w:rsidR="00656994" w:rsidRPr="00654500" w:rsidRDefault="00656994" w:rsidP="00A53F6F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:rsidR="00FD1DA7" w:rsidRPr="0077787B" w:rsidRDefault="000E004F" w:rsidP="0077787B">
      <w:pPr>
        <w:spacing w:line="400" w:lineRule="exact"/>
        <w:rPr>
          <w:rFonts w:ascii="微軟正黑體" w:eastAsia="微軟正黑體" w:hAnsi="微軟正黑體"/>
          <w:b/>
          <w:sz w:val="32"/>
          <w:szCs w:val="32"/>
        </w:rPr>
      </w:pPr>
      <w:r w:rsidRPr="00A53F6F">
        <w:rPr>
          <w:rFonts w:ascii="微軟正黑體" w:eastAsia="微軟正黑體" w:hAnsi="微軟正黑體" w:hint="eastAsia"/>
          <w:b/>
          <w:sz w:val="32"/>
          <w:szCs w:val="32"/>
        </w:rPr>
        <w:t>宣讲日程</w:t>
      </w:r>
      <w:r w:rsidR="00A53F6F" w:rsidRPr="00A53F6F">
        <w:rPr>
          <w:rFonts w:ascii="微軟正黑體" w:eastAsia="微軟正黑體" w:hAnsi="微軟正黑體" w:hint="eastAsia"/>
          <w:b/>
          <w:sz w:val="32"/>
          <w:szCs w:val="32"/>
        </w:rPr>
        <w:t>:</w:t>
      </w:r>
      <w:r w:rsidR="00A53F6F" w:rsidRPr="00A53F6F">
        <w:rPr>
          <w:rFonts w:ascii="微軟正黑體" w:eastAsia="微軟正黑體" w:hAnsi="微軟正黑體" w:hint="eastAsia"/>
        </w:rPr>
        <w:t xml:space="preserve"> </w:t>
      </w:r>
      <w:r w:rsidR="00A53F6F" w:rsidRPr="00A53F6F">
        <w:rPr>
          <w:rFonts w:ascii="微軟正黑體" w:eastAsia="微軟正黑體" w:hAnsi="微軟正黑體" w:hint="eastAsia"/>
          <w:b/>
          <w:sz w:val="32"/>
          <w:szCs w:val="32"/>
        </w:rPr>
        <w:t>华硕科技201</w:t>
      </w:r>
      <w:r w:rsidR="00A85CCC">
        <w:rPr>
          <w:rFonts w:ascii="微軟正黑體" w:hAnsi="微軟正黑體" w:hint="eastAsia"/>
          <w:b/>
          <w:sz w:val="32"/>
          <w:szCs w:val="32"/>
        </w:rPr>
        <w:t>6</w:t>
      </w:r>
      <w:r w:rsidR="00DB43D5">
        <w:rPr>
          <w:rFonts w:ascii="微軟正黑體" w:eastAsia="微軟正黑體" w:hAnsi="微軟正黑體" w:hint="eastAsia"/>
          <w:b/>
          <w:sz w:val="32"/>
          <w:szCs w:val="32"/>
        </w:rPr>
        <w:t>届</w:t>
      </w:r>
      <w:r w:rsidR="00A85CCC" w:rsidRPr="00A85CCC">
        <w:rPr>
          <w:rFonts w:ascii="微軟正黑體" w:eastAsia="微軟正黑體" w:hAnsi="微軟正黑體" w:hint="eastAsia"/>
          <w:b/>
          <w:sz w:val="32"/>
          <w:szCs w:val="32"/>
        </w:rPr>
        <w:t>秋</w:t>
      </w:r>
      <w:r w:rsidR="00A53F6F" w:rsidRPr="00A53F6F">
        <w:rPr>
          <w:rFonts w:ascii="微軟正黑體" w:eastAsia="微軟正黑體" w:hAnsi="微軟正黑體" w:hint="eastAsia"/>
          <w:b/>
          <w:sz w:val="32"/>
          <w:szCs w:val="32"/>
        </w:rPr>
        <w:t>季校园招聘</w:t>
      </w:r>
      <w:r w:rsidR="00A53F6F" w:rsidRPr="001466DF">
        <w:rPr>
          <w:rFonts w:ascii="微軟正黑體" w:eastAsia="微軟正黑體" w:hAnsi="微軟正黑體" w:hint="eastAsia"/>
          <w:b/>
          <w:sz w:val="32"/>
          <w:szCs w:val="32"/>
        </w:rPr>
        <w:t>宣讲日程-</w:t>
      </w:r>
      <w:r w:rsidR="005A251C" w:rsidRPr="001466DF">
        <w:rPr>
          <w:rFonts w:ascii="微軟正黑體" w:eastAsia="微軟正黑體" w:hAnsi="微軟正黑體" w:hint="eastAsia"/>
          <w:b/>
          <w:sz w:val="32"/>
          <w:szCs w:val="32"/>
        </w:rPr>
        <w:t>南京</w:t>
      </w:r>
      <w:r w:rsidR="0077787B" w:rsidRPr="001466DF">
        <w:rPr>
          <w:rFonts w:ascii="微軟正黑體" w:eastAsia="微軟正黑體" w:hAnsi="微軟正黑體" w:hint="eastAsia"/>
          <w:b/>
          <w:sz w:val="32"/>
          <w:szCs w:val="32"/>
        </w:rPr>
        <w:t>宣讲</w:t>
      </w:r>
      <w:r w:rsidR="0077787B" w:rsidRPr="0077787B">
        <w:rPr>
          <w:rFonts w:ascii="微軟正黑體" w:eastAsia="微軟正黑體" w:hAnsi="微軟正黑體" w:hint="eastAsia"/>
          <w:b/>
          <w:sz w:val="32"/>
          <w:szCs w:val="32"/>
        </w:rPr>
        <w:t>院校</w:t>
      </w:r>
    </w:p>
    <w:p w:rsidR="00B92351" w:rsidRDefault="00991D7D" w:rsidP="0077787B">
      <w:pPr>
        <w:spacing w:line="400" w:lineRule="exact"/>
        <w:jc w:val="center"/>
        <w:rPr>
          <w:rFonts w:ascii="微軟正黑體" w:hAnsi="微軟正黑體" w:cs="新細明體"/>
          <w:b/>
          <w:bCs/>
          <w:color w:val="FF0000"/>
          <w:kern w:val="0"/>
          <w:sz w:val="24"/>
        </w:rPr>
      </w:pPr>
      <w:r w:rsidRPr="00E1153E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* 后续面试</w:t>
      </w:r>
      <w:r w:rsidR="00E1153E" w:rsidRPr="00E1153E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将</w:t>
      </w:r>
      <w:r w:rsidRPr="00E1153E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集中安排</w:t>
      </w:r>
      <w:r w:rsidR="00E1153E" w:rsidRPr="00E1153E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，</w:t>
      </w:r>
      <w:r w:rsidRPr="00E1153E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敬请您的关注!</w:t>
      </w:r>
      <w:r w:rsidR="00E1153E" w:rsidRPr="00E1153E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 xml:space="preserve"> </w:t>
      </w:r>
      <w:r w:rsidRPr="00E1153E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期待您的加入*</w:t>
      </w:r>
    </w:p>
    <w:tbl>
      <w:tblPr>
        <w:tblW w:w="100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1840"/>
        <w:gridCol w:w="1720"/>
        <w:gridCol w:w="3580"/>
        <w:gridCol w:w="1080"/>
      </w:tblGrid>
      <w:tr w:rsidR="00125E62" w:rsidRPr="00125E62" w:rsidTr="00125E62">
        <w:trPr>
          <w:trHeight w:val="5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25E62" w:rsidRPr="00125E62" w:rsidRDefault="00125E62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125E62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学校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25E62" w:rsidRPr="00125E62" w:rsidRDefault="00125E62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125E62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日期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25E62" w:rsidRPr="00125E62" w:rsidRDefault="00125E62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125E62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时间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25E62" w:rsidRPr="00125E62" w:rsidRDefault="00125E62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125E62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地点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25E62" w:rsidRPr="00125E62" w:rsidRDefault="00125E62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125E62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事项</w:t>
            </w:r>
          </w:p>
        </w:tc>
      </w:tr>
      <w:tr w:rsidR="00125E62" w:rsidRPr="00125E62" w:rsidTr="00125E62">
        <w:trPr>
          <w:trHeight w:val="5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南京</w:t>
            </w:r>
            <w:r w:rsidR="00125E62"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理工大学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125E62" w:rsidP="005A251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9月</w:t>
            </w:r>
            <w:r w:rsidR="005A251C"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23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日（周</w:t>
            </w:r>
            <w:r w:rsidR="005A251C"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三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125E62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10:00</w:t>
            </w:r>
            <w:proofErr w:type="gramStart"/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—</w:t>
            </w:r>
            <w:proofErr w:type="gramEnd"/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12:00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第一教学楼101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62" w:rsidRPr="00125E62" w:rsidRDefault="00125E62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25E62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宣讲会</w:t>
            </w:r>
            <w:r w:rsidRPr="00125E62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br/>
              <w:t>+</w:t>
            </w:r>
            <w:r w:rsidRPr="00125E62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br/>
              <w:t>笔试</w:t>
            </w:r>
          </w:p>
        </w:tc>
      </w:tr>
      <w:tr w:rsidR="005A251C" w:rsidRPr="00125E62" w:rsidTr="00125E62">
        <w:trPr>
          <w:trHeight w:val="5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51C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南京航空航天大学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51C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9月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23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日（周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三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51C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15:00</w:t>
            </w:r>
            <w:proofErr w:type="gramStart"/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—</w:t>
            </w:r>
            <w:proofErr w:type="gramEnd"/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17:00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51C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明故宫校区逸夫科学馆报告厅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1C" w:rsidRPr="00125E62" w:rsidRDefault="005A251C" w:rsidP="00125E62">
            <w:pPr>
              <w:widowControl/>
              <w:jc w:val="lef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</w:tr>
      <w:tr w:rsidR="00125E62" w:rsidRPr="00125E62" w:rsidTr="00125E62">
        <w:trPr>
          <w:trHeight w:val="5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南京邮电大学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125E62" w:rsidP="005A251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9月</w:t>
            </w:r>
            <w:r w:rsidR="005A251C"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24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日（周</w:t>
            </w:r>
            <w:r w:rsidR="005A251C"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四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10:00</w:t>
            </w:r>
            <w:proofErr w:type="gramStart"/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—</w:t>
            </w:r>
            <w:proofErr w:type="gramEnd"/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12:00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三牌楼校区科学会堂1楼演讲厅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62" w:rsidRPr="00125E62" w:rsidRDefault="00125E62" w:rsidP="00125E62">
            <w:pPr>
              <w:widowControl/>
              <w:jc w:val="lef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</w:tr>
      <w:tr w:rsidR="00125E62" w:rsidRPr="00125E62" w:rsidTr="00125E62">
        <w:trPr>
          <w:trHeight w:val="5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东南大学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9月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24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日（周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四</w:t>
            </w: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:lang w:eastAsia="zh-TW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15:00</w:t>
            </w:r>
            <w:proofErr w:type="gramStart"/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—</w:t>
            </w:r>
            <w:proofErr w:type="gramEnd"/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:lang w:eastAsia="zh-TW"/>
              </w:rPr>
              <w:t>17:00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E62" w:rsidRPr="001466DF" w:rsidRDefault="005A251C" w:rsidP="00125E6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1466DF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四牌楼校区健雄院一楼致知堂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62" w:rsidRPr="00125E62" w:rsidRDefault="00125E62" w:rsidP="00125E62">
            <w:pPr>
              <w:widowControl/>
              <w:jc w:val="left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</w:tr>
    </w:tbl>
    <w:p w:rsidR="00434768" w:rsidRDefault="00D26811" w:rsidP="00D26811">
      <w:pPr>
        <w:rPr>
          <w:rFonts w:ascii="微軟正黑體" w:hAnsi="微軟正黑體" w:cs="新細明體"/>
          <w:b/>
          <w:bCs/>
          <w:color w:val="FF0000"/>
          <w:kern w:val="0"/>
          <w:sz w:val="24"/>
        </w:rPr>
      </w:pPr>
      <w:r w:rsidRPr="00926316">
        <w:rPr>
          <w:rFonts w:ascii="微軟正黑體" w:eastAsia="微軟正黑體" w:hAnsi="微軟正黑體" w:hint="eastAsia"/>
          <w:b/>
          <w:sz w:val="32"/>
          <w:szCs w:val="32"/>
        </w:rPr>
        <w:t>招聘职位</w:t>
      </w:r>
      <w:r w:rsidR="001D0622">
        <w:rPr>
          <w:rFonts w:ascii="微軟正黑體" w:hAnsi="微軟正黑體" w:hint="eastAsia"/>
          <w:b/>
          <w:sz w:val="32"/>
          <w:szCs w:val="32"/>
        </w:rPr>
        <w:t xml:space="preserve">  </w:t>
      </w:r>
      <w:r w:rsidR="001D0622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 xml:space="preserve">* </w:t>
      </w:r>
      <w:r w:rsidR="001D0622" w:rsidRPr="001D0622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请同学参加宣讲会</w:t>
      </w:r>
      <w:r w:rsidR="00991D7D" w:rsidRPr="00991D7D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时</w:t>
      </w:r>
      <w:r w:rsidR="00991D7D" w:rsidRPr="001D0622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携带个人简历</w:t>
      </w:r>
      <w:r w:rsidR="00FD350F" w:rsidRPr="001D0622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，</w:t>
      </w:r>
      <w:r w:rsidR="00991D7D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成绩单</w:t>
      </w:r>
      <w:r w:rsidR="001D0622" w:rsidRPr="001D0622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，感谢您的关注！</w:t>
      </w:r>
      <w:r w:rsidR="001D0622">
        <w:rPr>
          <w:rFonts w:ascii="微軟正黑體" w:hAnsi="微軟正黑體" w:cs="新細明體" w:hint="eastAsia"/>
          <w:b/>
          <w:bCs/>
          <w:color w:val="FF0000"/>
          <w:kern w:val="0"/>
          <w:sz w:val="24"/>
        </w:rPr>
        <w:t>*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4"/>
        <w:gridCol w:w="614"/>
        <w:gridCol w:w="4111"/>
        <w:gridCol w:w="3650"/>
      </w:tblGrid>
      <w:tr w:rsidR="00DD6ACC" w:rsidRPr="00434768" w:rsidTr="00524706">
        <w:trPr>
          <w:trHeight w:val="555"/>
        </w:trPr>
        <w:tc>
          <w:tcPr>
            <w:tcW w:w="1904" w:type="dxa"/>
            <w:shd w:val="clear" w:color="auto" w:fill="002060"/>
            <w:vAlign w:val="center"/>
            <w:hideMark/>
          </w:tcPr>
          <w:p w:rsidR="00DD6ACC" w:rsidRPr="00434768" w:rsidRDefault="00DD6ACC" w:rsidP="0052470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b/>
                <w:color w:val="FFFFFF" w:themeColor="background1"/>
                <w:sz w:val="18"/>
                <w:szCs w:val="18"/>
              </w:rPr>
              <w:t>职位名称</w:t>
            </w:r>
          </w:p>
        </w:tc>
        <w:tc>
          <w:tcPr>
            <w:tcW w:w="614" w:type="dxa"/>
            <w:shd w:val="clear" w:color="auto" w:fill="002060"/>
            <w:vAlign w:val="center"/>
            <w:hideMark/>
          </w:tcPr>
          <w:p w:rsidR="00DD6ACC" w:rsidRPr="00434768" w:rsidRDefault="00DD6ACC" w:rsidP="0052470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b/>
                <w:color w:val="FFFFFF" w:themeColor="background1"/>
                <w:sz w:val="18"/>
                <w:szCs w:val="18"/>
              </w:rPr>
              <w:t>需求人数</w:t>
            </w:r>
          </w:p>
        </w:tc>
        <w:tc>
          <w:tcPr>
            <w:tcW w:w="4111" w:type="dxa"/>
            <w:shd w:val="clear" w:color="auto" w:fill="002060"/>
            <w:vAlign w:val="center"/>
            <w:hideMark/>
          </w:tcPr>
          <w:p w:rsidR="00DD6ACC" w:rsidRPr="00434768" w:rsidRDefault="00DD6ACC" w:rsidP="0052470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b/>
                <w:color w:val="FFFFFF" w:themeColor="background1"/>
                <w:sz w:val="18"/>
                <w:szCs w:val="18"/>
              </w:rPr>
              <w:t>岗位要求</w:t>
            </w:r>
          </w:p>
        </w:tc>
        <w:tc>
          <w:tcPr>
            <w:tcW w:w="3650" w:type="dxa"/>
            <w:shd w:val="clear" w:color="auto" w:fill="002060"/>
            <w:vAlign w:val="center"/>
            <w:hideMark/>
          </w:tcPr>
          <w:p w:rsidR="00DD6ACC" w:rsidRPr="00434768" w:rsidRDefault="00DD6ACC" w:rsidP="0052470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b/>
                <w:color w:val="FFFFFF" w:themeColor="background1"/>
                <w:sz w:val="18"/>
                <w:szCs w:val="18"/>
              </w:rPr>
              <w:t>工作职责</w:t>
            </w:r>
          </w:p>
        </w:tc>
      </w:tr>
      <w:tr w:rsidR="00DD6ACC" w:rsidRPr="00434768" w:rsidTr="00646516">
        <w:trPr>
          <w:trHeight w:val="2550"/>
        </w:trPr>
        <w:tc>
          <w:tcPr>
            <w:tcW w:w="1904" w:type="dxa"/>
            <w:vAlign w:val="center"/>
            <w:hideMark/>
          </w:tcPr>
          <w:p w:rsidR="00DD6ACC" w:rsidRPr="00646516" w:rsidRDefault="00DD6ACC" w:rsidP="0064651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46516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系统软件研发工程师</w:t>
            </w:r>
          </w:p>
          <w:p w:rsidR="00DD6ACC" w:rsidRPr="00646516" w:rsidRDefault="00DD6ACC" w:rsidP="0064651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DD6ACC" w:rsidRPr="00646516" w:rsidRDefault="00DD6ACC" w:rsidP="0064651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46516">
              <w:rPr>
                <w:rFonts w:ascii="微軟正黑體" w:eastAsia="微軟正黑體" w:hAnsi="微軟正黑體" w:hint="eastAsia"/>
                <w:sz w:val="18"/>
                <w:szCs w:val="18"/>
              </w:rPr>
              <w:t>工作地点：苏州</w:t>
            </w:r>
          </w:p>
        </w:tc>
        <w:tc>
          <w:tcPr>
            <w:tcW w:w="614" w:type="dxa"/>
            <w:vMerge w:val="restart"/>
            <w:vAlign w:val="center"/>
            <w:hideMark/>
          </w:tcPr>
          <w:p w:rsidR="00DD6ACC" w:rsidRPr="00646516" w:rsidRDefault="00646516" w:rsidP="00524706">
            <w:pPr>
              <w:spacing w:line="320" w:lineRule="exact"/>
              <w:rPr>
                <w:rFonts w:ascii="微軟正黑體" w:hAnsi="微軟正黑體"/>
                <w:bCs/>
                <w:sz w:val="18"/>
                <w:szCs w:val="18"/>
              </w:rPr>
            </w:pPr>
            <w:r>
              <w:rPr>
                <w:rFonts w:ascii="微軟正黑體" w:hAnsi="微軟正黑體" w:hint="eastAsia"/>
                <w:bCs/>
                <w:sz w:val="18"/>
                <w:szCs w:val="18"/>
              </w:rPr>
              <w:t>36</w:t>
            </w:r>
          </w:p>
        </w:tc>
        <w:tc>
          <w:tcPr>
            <w:tcW w:w="4111" w:type="dxa"/>
            <w:hideMark/>
          </w:tcPr>
          <w:p w:rsidR="00DD6ACC" w:rsidRPr="00434768" w:rsidRDefault="00DD6ACC" w:rsidP="00524706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1. 大学本科及以上学历，计算机、通信、自动化、电子、软件工程或者相关的边缘交叉学科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2. 学习过以下的一门或数门课程：计算机结构/组成原理、模电、数电、数据结构/算法、编译原理、软件工程、单片机、通信原理；并有良好的基础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3. 能够使用C、C++或者汇编语言进行开发，有一定的编程经验或一些作品，有志于从事软件开发工作；具备阅读他人代码和debug经验者尤佳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4. CET-4及以上，能够无障碍阅读技术数据及资料，能够就技术问题准确使用英文交流并解决问题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5. 渴望学习新的知识，为自己设定高目标，勇于接受挑战，不怕失败不畏挫折，愿意主动学习提高自己。乐于动手设计程序或实验来验证自己的想法</w:t>
            </w:r>
          </w:p>
        </w:tc>
        <w:tc>
          <w:tcPr>
            <w:tcW w:w="3650" w:type="dxa"/>
            <w:vAlign w:val="center"/>
            <w:hideMark/>
          </w:tcPr>
          <w:p w:rsidR="00DD6ACC" w:rsidRPr="00434768" w:rsidRDefault="00DD6ACC" w:rsidP="00646516">
            <w:pPr>
              <w:spacing w:line="32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1. 为公司所有产品，包括主板/笔记本/平板电脑或其他产品开发系统软件、并提供后续维护与更新，不断支持新生设备、功能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2. 研究开发华硕特有技术，提升产品价值</w:t>
            </w:r>
          </w:p>
        </w:tc>
      </w:tr>
      <w:tr w:rsidR="00DD6ACC" w:rsidRPr="00434768" w:rsidTr="00524706">
        <w:trPr>
          <w:trHeight w:val="765"/>
        </w:trPr>
        <w:tc>
          <w:tcPr>
            <w:tcW w:w="1904" w:type="dxa"/>
            <w:vAlign w:val="center"/>
            <w:hideMark/>
          </w:tcPr>
          <w:p w:rsidR="00DD6ACC" w:rsidRPr="00646516" w:rsidRDefault="00DD6ACC" w:rsidP="0064651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46516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Windows软件研发工程师</w:t>
            </w:r>
          </w:p>
          <w:p w:rsidR="00DD6ACC" w:rsidRPr="00646516" w:rsidRDefault="00DD6ACC" w:rsidP="0064651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DD6ACC" w:rsidRPr="00DD6ACC" w:rsidRDefault="00DD6ACC" w:rsidP="00646516">
            <w:pPr>
              <w:spacing w:line="320" w:lineRule="exact"/>
              <w:jc w:val="center"/>
              <w:rPr>
                <w:rFonts w:ascii="微軟正黑體" w:hAnsi="微軟正黑體"/>
                <w:sz w:val="18"/>
                <w:szCs w:val="18"/>
              </w:rPr>
            </w:pPr>
            <w:r w:rsidRPr="00646516">
              <w:rPr>
                <w:rFonts w:ascii="微軟正黑體" w:eastAsia="微軟正黑體" w:hAnsi="微軟正黑體" w:hint="eastAsia"/>
                <w:sz w:val="18"/>
                <w:szCs w:val="18"/>
              </w:rPr>
              <w:t>工作地点：苏州</w:t>
            </w:r>
          </w:p>
        </w:tc>
        <w:tc>
          <w:tcPr>
            <w:tcW w:w="614" w:type="dxa"/>
            <w:vMerge/>
            <w:vAlign w:val="center"/>
            <w:hideMark/>
          </w:tcPr>
          <w:p w:rsidR="00DD6ACC" w:rsidRPr="00434768" w:rsidRDefault="00DD6ACC" w:rsidP="00524706">
            <w:pPr>
              <w:spacing w:line="320" w:lineRule="exact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</w:p>
        </w:tc>
        <w:tc>
          <w:tcPr>
            <w:tcW w:w="4111" w:type="dxa"/>
            <w:hideMark/>
          </w:tcPr>
          <w:p w:rsidR="00DD6ACC" w:rsidRPr="00434768" w:rsidRDefault="00DD6ACC" w:rsidP="00524706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1. 大学本科及以上，计算机、软件工程相关学科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2. 能够使用C、C++或者C#语言进行开发，熟悉常规Windows API的使用规则，有一定的Windows编程经验或一些作品，具备阅读他人代码和debug经验者优先</w:t>
            </w:r>
          </w:p>
        </w:tc>
        <w:tc>
          <w:tcPr>
            <w:tcW w:w="3650" w:type="dxa"/>
            <w:hideMark/>
          </w:tcPr>
          <w:p w:rsidR="00DD6ACC" w:rsidRPr="00434768" w:rsidRDefault="00DD6ACC" w:rsidP="00524706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1. 为ASUS产品开发Windows平台的系统软件和应用软件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2. 为ASUS official website开发AOCC(ASUS open cloud computing)系列服务软件</w:t>
            </w:r>
          </w:p>
        </w:tc>
      </w:tr>
      <w:tr w:rsidR="00DD6ACC" w:rsidRPr="00434768" w:rsidTr="00646516">
        <w:trPr>
          <w:trHeight w:val="1485"/>
        </w:trPr>
        <w:tc>
          <w:tcPr>
            <w:tcW w:w="1904" w:type="dxa"/>
            <w:vAlign w:val="center"/>
            <w:hideMark/>
          </w:tcPr>
          <w:p w:rsidR="00DD6ACC" w:rsidRPr="00646516" w:rsidRDefault="00DD6ACC" w:rsidP="00646516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646516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Android研发工程师</w:t>
            </w:r>
            <w:r w:rsidRPr="00646516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br/>
              <w:t>（嵌入式）</w:t>
            </w:r>
          </w:p>
          <w:p w:rsidR="00DD6ACC" w:rsidRPr="00646516" w:rsidRDefault="00DD6ACC" w:rsidP="00646516">
            <w:pPr>
              <w:spacing w:line="3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:rsidR="00DD6ACC" w:rsidRPr="00DD6ACC" w:rsidRDefault="00DD6ACC" w:rsidP="00646516">
            <w:pPr>
              <w:spacing w:line="320" w:lineRule="exact"/>
              <w:jc w:val="center"/>
              <w:rPr>
                <w:rFonts w:ascii="微軟正黑體" w:hAnsi="微軟正黑體"/>
                <w:sz w:val="18"/>
                <w:szCs w:val="18"/>
              </w:rPr>
            </w:pPr>
            <w:r w:rsidRPr="00646516">
              <w:rPr>
                <w:rFonts w:ascii="微軟正黑體" w:eastAsia="微軟正黑體" w:hAnsi="微軟正黑體" w:hint="eastAsia"/>
                <w:sz w:val="18"/>
                <w:szCs w:val="18"/>
              </w:rPr>
              <w:t>工作地点：苏州</w:t>
            </w:r>
          </w:p>
        </w:tc>
        <w:tc>
          <w:tcPr>
            <w:tcW w:w="614" w:type="dxa"/>
            <w:vMerge/>
            <w:vAlign w:val="center"/>
            <w:hideMark/>
          </w:tcPr>
          <w:p w:rsidR="00DD6ACC" w:rsidRPr="00434768" w:rsidRDefault="00DD6ACC" w:rsidP="00524706">
            <w:pPr>
              <w:spacing w:line="320" w:lineRule="exact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</w:p>
        </w:tc>
        <w:tc>
          <w:tcPr>
            <w:tcW w:w="4111" w:type="dxa"/>
            <w:hideMark/>
          </w:tcPr>
          <w:p w:rsidR="00DD6ACC" w:rsidRPr="00434768" w:rsidRDefault="00DD6ACC" w:rsidP="00524706">
            <w:pPr>
              <w:spacing w:line="320" w:lineRule="exact"/>
              <w:jc w:val="lef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1. 大学本科及以上学历，CET4及以上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2. 熟悉Android操作系统架构;熟悉</w:t>
            </w:r>
            <w:proofErr w:type="spellStart"/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linux</w:t>
            </w:r>
            <w:proofErr w:type="spellEnd"/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kernel,驱动开发流程，framework等;具备debug经验或对专门领域（如</w:t>
            </w:r>
            <w:proofErr w:type="spellStart"/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Touch,Camera,WiFi,GPS</w:t>
            </w:r>
            <w:proofErr w:type="spellEnd"/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等）有兴趣进行深入研究者尤佳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3. 熟悉C，了解Eclipse SDK 开发环境且有一定的编程经验或一些作品</w:t>
            </w:r>
          </w:p>
        </w:tc>
        <w:tc>
          <w:tcPr>
            <w:tcW w:w="3650" w:type="dxa"/>
            <w:vAlign w:val="center"/>
            <w:hideMark/>
          </w:tcPr>
          <w:p w:rsidR="00DD6ACC" w:rsidRPr="00434768" w:rsidRDefault="00DD6ACC" w:rsidP="00646516">
            <w:pPr>
              <w:spacing w:line="32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t>1. 为Android智能手机开发系统及应用软件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2. 修改kernel优化系统性能，开发调试Android设备驱动</w:t>
            </w:r>
            <w:r w:rsidRPr="00434768">
              <w:rPr>
                <w:rFonts w:ascii="微軟正黑體" w:eastAsia="微軟正黑體" w:hAnsi="微軟正黑體" w:hint="eastAsia"/>
                <w:sz w:val="18"/>
                <w:szCs w:val="18"/>
              </w:rPr>
              <w:br/>
              <w:t>3. 开发华硕特色软件，提升用户使用体验</w:t>
            </w:r>
          </w:p>
        </w:tc>
      </w:tr>
      <w:tr w:rsidR="00913863" w:rsidRPr="00434768" w:rsidTr="00913863">
        <w:trPr>
          <w:trHeight w:val="1905"/>
        </w:trPr>
        <w:tc>
          <w:tcPr>
            <w:tcW w:w="1904" w:type="dxa"/>
            <w:vAlign w:val="center"/>
          </w:tcPr>
          <w:p w:rsidR="00913863" w:rsidRPr="00913863" w:rsidRDefault="00913863" w:rsidP="00913863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电源研发工程师</w:t>
            </w:r>
          </w:p>
          <w:p w:rsidR="00913863" w:rsidRPr="00913863" w:rsidRDefault="00913863" w:rsidP="0091386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:rsidR="00913863" w:rsidRPr="00A520AB" w:rsidRDefault="00913863" w:rsidP="00913863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A520AB">
              <w:rPr>
                <w:rFonts w:ascii="微軟正黑體" w:eastAsia="微軟正黑體" w:hAnsi="微軟正黑體" w:hint="eastAsia"/>
                <w:sz w:val="18"/>
                <w:szCs w:val="18"/>
              </w:rPr>
              <w:t>工作地点：苏州</w:t>
            </w:r>
          </w:p>
        </w:tc>
        <w:tc>
          <w:tcPr>
            <w:tcW w:w="614" w:type="dxa"/>
            <w:vAlign w:val="center"/>
          </w:tcPr>
          <w:p w:rsidR="00913863" w:rsidRPr="00646516" w:rsidRDefault="00913863" w:rsidP="00524706">
            <w:pPr>
              <w:spacing w:line="320" w:lineRule="exact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/>
                <w:bCs/>
                <w:sz w:val="18"/>
                <w:szCs w:val="18"/>
              </w:rPr>
              <w:t>12</w:t>
            </w:r>
          </w:p>
        </w:tc>
        <w:tc>
          <w:tcPr>
            <w:tcW w:w="4111" w:type="dxa"/>
            <w:vAlign w:val="center"/>
          </w:tcPr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1.大学本科以上学历，211院校优先</w:t>
            </w:r>
          </w:p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2.具备良好的模拟电路基础知识</w:t>
            </w:r>
            <w:bookmarkStart w:id="0" w:name="_GoBack"/>
            <w:bookmarkEnd w:id="0"/>
          </w:p>
          <w:p w:rsidR="00913863" w:rsidRPr="00646516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3.沟通能力佳</w:t>
            </w:r>
          </w:p>
        </w:tc>
        <w:tc>
          <w:tcPr>
            <w:tcW w:w="3650" w:type="dxa"/>
            <w:vAlign w:val="center"/>
          </w:tcPr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1.负责笔记本电脑/显卡/主板等PC产品的电源电路设计与功能验证</w:t>
            </w:r>
          </w:p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2.负责生产过程中出现的问题解决，以及客诉问题解决</w:t>
            </w:r>
          </w:p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3.新组件的开发与导入验证</w:t>
            </w:r>
          </w:p>
          <w:p w:rsidR="00913863" w:rsidRPr="00646516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4.创新设计与开发</w:t>
            </w:r>
          </w:p>
        </w:tc>
      </w:tr>
      <w:tr w:rsidR="00DD6ACC" w:rsidRPr="00434768" w:rsidTr="00913863">
        <w:trPr>
          <w:trHeight w:val="1905"/>
        </w:trPr>
        <w:tc>
          <w:tcPr>
            <w:tcW w:w="1904" w:type="dxa"/>
            <w:vAlign w:val="center"/>
            <w:hideMark/>
          </w:tcPr>
          <w:p w:rsidR="00913863" w:rsidRPr="00913863" w:rsidRDefault="00913863" w:rsidP="00913863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lastRenderedPageBreak/>
              <w:t>主板测试工程师</w:t>
            </w:r>
          </w:p>
          <w:p w:rsidR="00913863" w:rsidRPr="00913863" w:rsidRDefault="00913863" w:rsidP="00913863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:rsidR="00646516" w:rsidRPr="00A520AB" w:rsidRDefault="00913863" w:rsidP="00913863">
            <w:pPr>
              <w:spacing w:line="320" w:lineRule="exact"/>
              <w:jc w:val="center"/>
              <w:rPr>
                <w:rFonts w:ascii="微軟正黑體" w:hAnsi="微軟正黑體"/>
                <w:sz w:val="18"/>
                <w:szCs w:val="18"/>
              </w:rPr>
            </w:pPr>
            <w:r w:rsidRPr="00A520AB">
              <w:rPr>
                <w:rFonts w:ascii="微軟正黑體" w:eastAsia="微軟正黑體" w:hAnsi="微軟正黑體" w:hint="eastAsia"/>
                <w:sz w:val="18"/>
                <w:szCs w:val="18"/>
              </w:rPr>
              <w:t>工作地点：苏州</w:t>
            </w:r>
          </w:p>
        </w:tc>
        <w:tc>
          <w:tcPr>
            <w:tcW w:w="614" w:type="dxa"/>
            <w:vAlign w:val="center"/>
            <w:hideMark/>
          </w:tcPr>
          <w:p w:rsidR="00DD6ACC" w:rsidRPr="00434768" w:rsidRDefault="00913863" w:rsidP="00524706">
            <w:pPr>
              <w:spacing w:line="320" w:lineRule="exact"/>
              <w:rPr>
                <w:rFonts w:ascii="微軟正黑體" w:eastAsia="微軟正黑體" w:hAnsi="微軟正黑體"/>
                <w:bCs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bCs/>
                <w:sz w:val="18"/>
                <w:szCs w:val="18"/>
              </w:rPr>
              <w:t>若干</w:t>
            </w:r>
          </w:p>
        </w:tc>
        <w:tc>
          <w:tcPr>
            <w:tcW w:w="4111" w:type="dxa"/>
            <w:vAlign w:val="center"/>
            <w:hideMark/>
          </w:tcPr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1.通过CET-4,具备阅读英文Spec.能力</w:t>
            </w:r>
          </w:p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2.全国或江苏省计算机二级, 具备独立思考与解决问题的能力.</w:t>
            </w:r>
          </w:p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3.本科及以上学历</w:t>
            </w:r>
          </w:p>
          <w:p w:rsidR="00DD6ACC" w:rsidRPr="00434768" w:rsidRDefault="00913863" w:rsidP="00913863">
            <w:pPr>
              <w:spacing w:line="32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4. 熟知基础计算机安装,相关测试软件操作</w:t>
            </w:r>
          </w:p>
        </w:tc>
        <w:tc>
          <w:tcPr>
            <w:tcW w:w="3650" w:type="dxa"/>
            <w:vAlign w:val="center"/>
            <w:hideMark/>
          </w:tcPr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1.负责主板测试，掌握产品测试进度;</w:t>
            </w:r>
          </w:p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2.记录测试情况,并及时于在线系统开立Bug, 定期开立review会议 </w:t>
            </w:r>
          </w:p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3.定期Review测试计划,并提出修改意见</w:t>
            </w:r>
          </w:p>
          <w:p w:rsidR="00913863" w:rsidRPr="00913863" w:rsidRDefault="00913863" w:rsidP="00913863">
            <w:pPr>
              <w:spacing w:line="320" w:lineRule="exact"/>
              <w:rPr>
                <w:rFonts w:ascii="微軟正黑體" w:eastAsia="微軟正黑體" w:hAnsi="微軟正黑體" w:hint="eastAsia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4.整理测试报告</w:t>
            </w:r>
          </w:p>
          <w:p w:rsidR="00DD6ACC" w:rsidRPr="00434768" w:rsidRDefault="00913863" w:rsidP="00913863">
            <w:pPr>
              <w:spacing w:line="32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13863">
              <w:rPr>
                <w:rFonts w:ascii="微軟正黑體" w:eastAsia="微軟正黑體" w:hAnsi="微軟正黑體" w:hint="eastAsia"/>
                <w:sz w:val="18"/>
                <w:szCs w:val="18"/>
              </w:rPr>
              <w:t>5.维护及更新测试所需工具,软件及服务器等,撰写相关测试SOP</w:t>
            </w:r>
          </w:p>
        </w:tc>
      </w:tr>
    </w:tbl>
    <w:p w:rsidR="00F83B50" w:rsidRPr="00125E62" w:rsidRDefault="00F83B50" w:rsidP="001B699A">
      <w:pPr>
        <w:spacing w:line="320" w:lineRule="exact"/>
        <w:jc w:val="center"/>
        <w:rPr>
          <w:rFonts w:ascii="微軟正黑體" w:hAnsi="微軟正黑體"/>
          <w:sz w:val="24"/>
        </w:rPr>
      </w:pPr>
    </w:p>
    <w:p w:rsidR="0096147D" w:rsidRPr="005B3252" w:rsidRDefault="0096147D" w:rsidP="0096147D">
      <w:pPr>
        <w:spacing w:line="32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5B3252">
        <w:rPr>
          <w:rFonts w:ascii="微軟正黑體" w:eastAsia="微軟正黑體" w:hAnsi="微軟正黑體" w:hint="eastAsia"/>
          <w:b/>
          <w:sz w:val="20"/>
          <w:szCs w:val="20"/>
        </w:rPr>
        <w:t>华硕科技（苏州）有限公司</w:t>
      </w:r>
    </w:p>
    <w:p w:rsidR="00E70EC2" w:rsidRPr="005B3252" w:rsidRDefault="0096147D" w:rsidP="0096147D">
      <w:pPr>
        <w:spacing w:line="32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5B3252">
        <w:rPr>
          <w:rFonts w:ascii="微軟正黑體" w:eastAsia="微軟正黑體" w:hAnsi="微軟正黑體" w:hint="eastAsia"/>
          <w:b/>
          <w:sz w:val="20"/>
          <w:szCs w:val="20"/>
        </w:rPr>
        <w:t>- 追寻</w:t>
      </w:r>
      <w:r w:rsidR="00F83B50">
        <w:rPr>
          <w:rFonts w:ascii="微軟正黑體" w:hAnsi="微軟正黑體" w:hint="eastAsia"/>
          <w:b/>
          <w:sz w:val="20"/>
          <w:szCs w:val="20"/>
        </w:rPr>
        <w:t xml:space="preserve"> </w:t>
      </w:r>
      <w:r w:rsidRPr="005B3252">
        <w:rPr>
          <w:rFonts w:ascii="微軟正黑體" w:eastAsia="微軟正黑體" w:hAnsi="微軟正黑體" w:hint="eastAsia"/>
          <w:b/>
          <w:sz w:val="20"/>
          <w:szCs w:val="20"/>
        </w:rPr>
        <w:t xml:space="preserve">无与伦比- </w:t>
      </w:r>
    </w:p>
    <w:sectPr w:rsidR="00E70EC2" w:rsidRPr="005B3252" w:rsidSect="00125E62">
      <w:pgSz w:w="11906" w:h="16838"/>
      <w:pgMar w:top="284" w:right="851" w:bottom="28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A0" w:rsidRDefault="00AA47A0" w:rsidP="0012475E">
      <w:r>
        <w:separator/>
      </w:r>
    </w:p>
  </w:endnote>
  <w:endnote w:type="continuationSeparator" w:id="0">
    <w:p w:rsidR="00AA47A0" w:rsidRDefault="00AA47A0" w:rsidP="0012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A0" w:rsidRDefault="00AA47A0" w:rsidP="0012475E">
      <w:r>
        <w:separator/>
      </w:r>
    </w:p>
  </w:footnote>
  <w:footnote w:type="continuationSeparator" w:id="0">
    <w:p w:rsidR="00AA47A0" w:rsidRDefault="00AA47A0" w:rsidP="0012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9A4"/>
    <w:multiLevelType w:val="hybridMultilevel"/>
    <w:tmpl w:val="C1BAA082"/>
    <w:lvl w:ilvl="0" w:tplc="A694E67C">
      <w:start w:val="3"/>
      <w:numFmt w:val="bullet"/>
      <w:lvlText w:val=""/>
      <w:lvlJc w:val="left"/>
      <w:pPr>
        <w:ind w:left="360" w:hanging="360"/>
      </w:pPr>
      <w:rPr>
        <w:rFonts w:ascii="Wingdings" w:eastAsia="SimSun" w:hAnsi="Wingdings" w:cs="新細明體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B33998"/>
    <w:multiLevelType w:val="hybridMultilevel"/>
    <w:tmpl w:val="8050F66A"/>
    <w:lvl w:ilvl="0" w:tplc="5C4E87F0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99"/>
    <w:rsid w:val="00005F46"/>
    <w:rsid w:val="00020923"/>
    <w:rsid w:val="0007357D"/>
    <w:rsid w:val="00094A74"/>
    <w:rsid w:val="000E004F"/>
    <w:rsid w:val="00120FC0"/>
    <w:rsid w:val="0012475E"/>
    <w:rsid w:val="00125250"/>
    <w:rsid w:val="00125E62"/>
    <w:rsid w:val="001364A5"/>
    <w:rsid w:val="001466DF"/>
    <w:rsid w:val="00160AF7"/>
    <w:rsid w:val="001B5223"/>
    <w:rsid w:val="001B699A"/>
    <w:rsid w:val="001C50D3"/>
    <w:rsid w:val="001D0622"/>
    <w:rsid w:val="0027672A"/>
    <w:rsid w:val="002A3D32"/>
    <w:rsid w:val="002B4025"/>
    <w:rsid w:val="00351E54"/>
    <w:rsid w:val="003B3F89"/>
    <w:rsid w:val="003B793F"/>
    <w:rsid w:val="003D75F4"/>
    <w:rsid w:val="003E0993"/>
    <w:rsid w:val="00404347"/>
    <w:rsid w:val="00426FF0"/>
    <w:rsid w:val="00434768"/>
    <w:rsid w:val="00456545"/>
    <w:rsid w:val="0047145A"/>
    <w:rsid w:val="004B0C42"/>
    <w:rsid w:val="005150E7"/>
    <w:rsid w:val="00531DDA"/>
    <w:rsid w:val="005A251C"/>
    <w:rsid w:val="005B3252"/>
    <w:rsid w:val="005C7725"/>
    <w:rsid w:val="00611E43"/>
    <w:rsid w:val="00644671"/>
    <w:rsid w:val="00646516"/>
    <w:rsid w:val="00654500"/>
    <w:rsid w:val="00656994"/>
    <w:rsid w:val="00687C61"/>
    <w:rsid w:val="00734DA5"/>
    <w:rsid w:val="0077787B"/>
    <w:rsid w:val="007820BA"/>
    <w:rsid w:val="007D1EAD"/>
    <w:rsid w:val="007D2BCD"/>
    <w:rsid w:val="00822859"/>
    <w:rsid w:val="00893717"/>
    <w:rsid w:val="008E55F8"/>
    <w:rsid w:val="008F2A22"/>
    <w:rsid w:val="00913863"/>
    <w:rsid w:val="00926316"/>
    <w:rsid w:val="009419F0"/>
    <w:rsid w:val="0096147D"/>
    <w:rsid w:val="00962D98"/>
    <w:rsid w:val="00991D7D"/>
    <w:rsid w:val="009D26ED"/>
    <w:rsid w:val="00A520AB"/>
    <w:rsid w:val="00A53F6F"/>
    <w:rsid w:val="00A677E8"/>
    <w:rsid w:val="00A85CCC"/>
    <w:rsid w:val="00AA1073"/>
    <w:rsid w:val="00AA47A0"/>
    <w:rsid w:val="00AD1539"/>
    <w:rsid w:val="00AF026F"/>
    <w:rsid w:val="00B30D4C"/>
    <w:rsid w:val="00B84608"/>
    <w:rsid w:val="00B86F8A"/>
    <w:rsid w:val="00B92351"/>
    <w:rsid w:val="00BA6165"/>
    <w:rsid w:val="00BA682F"/>
    <w:rsid w:val="00C04899"/>
    <w:rsid w:val="00C22E46"/>
    <w:rsid w:val="00C55D32"/>
    <w:rsid w:val="00C912C6"/>
    <w:rsid w:val="00CE6801"/>
    <w:rsid w:val="00CF7885"/>
    <w:rsid w:val="00D26811"/>
    <w:rsid w:val="00D6352B"/>
    <w:rsid w:val="00D81360"/>
    <w:rsid w:val="00DA364A"/>
    <w:rsid w:val="00DB43D5"/>
    <w:rsid w:val="00DD155F"/>
    <w:rsid w:val="00DD5815"/>
    <w:rsid w:val="00DD6ACC"/>
    <w:rsid w:val="00E1153E"/>
    <w:rsid w:val="00E2589F"/>
    <w:rsid w:val="00E70EC2"/>
    <w:rsid w:val="00EB6FBE"/>
    <w:rsid w:val="00F35C15"/>
    <w:rsid w:val="00F83B50"/>
    <w:rsid w:val="00F90B77"/>
    <w:rsid w:val="00FD1DA7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50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5250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12525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434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50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5250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12525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434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asus.hirede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D103-C8DB-4CE7-99B6-A2D7C7A5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Tatana Tang(唐敏_華碩蘇州)</dc:creator>
  <cp:lastModifiedBy>Jane1 Shi(時潔_華碩蘇州)</cp:lastModifiedBy>
  <cp:revision>19</cp:revision>
  <dcterms:created xsi:type="dcterms:W3CDTF">2015-08-19T05:08:00Z</dcterms:created>
  <dcterms:modified xsi:type="dcterms:W3CDTF">2015-09-13T15:11:00Z</dcterms:modified>
</cp:coreProperties>
</file>