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5C682" w14:textId="623713C7" w:rsidR="006E5A70" w:rsidRPr="002C2057" w:rsidRDefault="00E869AD" w:rsidP="006E5A70">
      <w:pPr>
        <w:jc w:val="center"/>
        <w:rPr>
          <w:rFonts w:ascii="华文行楷" w:eastAsia="华文行楷" w:hAnsi="华文行楷" w:cs="华文行楷"/>
          <w:b/>
          <w:bCs/>
          <w:sz w:val="48"/>
          <w:szCs w:val="56"/>
        </w:rPr>
      </w:pPr>
      <w:bookmarkStart w:id="0" w:name="_GoBack"/>
      <w:bookmarkEnd w:id="0"/>
      <w:r>
        <w:rPr>
          <w:rFonts w:ascii="华文行楷" w:eastAsia="华文行楷" w:hAnsi="华文行楷" w:cs="华文行楷" w:hint="eastAsia"/>
          <w:b/>
          <w:bCs/>
          <w:sz w:val="48"/>
          <w:szCs w:val="56"/>
        </w:rPr>
        <w:t>始于南湖，远行未来</w:t>
      </w:r>
    </w:p>
    <w:p w14:paraId="60B071B4" w14:textId="77777777" w:rsidR="002C2057" w:rsidRDefault="002C2057" w:rsidP="00F83C58">
      <w:pPr>
        <w:spacing w:line="500" w:lineRule="exact"/>
        <w:jc w:val="center"/>
        <w:rPr>
          <w:rFonts w:ascii="微软雅黑" w:eastAsia="微软雅黑" w:hAnsi="微软雅黑"/>
          <w:b/>
          <w:bCs/>
          <w:sz w:val="24"/>
          <w:szCs w:val="32"/>
        </w:rPr>
      </w:pPr>
    </w:p>
    <w:p w14:paraId="070977E4" w14:textId="046212F8" w:rsidR="00F83C58" w:rsidRPr="002F7C33" w:rsidRDefault="00F83C58" w:rsidP="00F83C58">
      <w:pPr>
        <w:spacing w:line="500" w:lineRule="exact"/>
        <w:jc w:val="center"/>
        <w:rPr>
          <w:rFonts w:ascii="微软雅黑" w:eastAsia="微软雅黑" w:hAnsi="微软雅黑"/>
          <w:b/>
          <w:bCs/>
          <w:sz w:val="24"/>
          <w:szCs w:val="32"/>
        </w:rPr>
      </w:pPr>
      <w:r w:rsidRPr="002F7C33">
        <w:rPr>
          <w:rFonts w:ascii="微软雅黑" w:eastAsia="微软雅黑" w:hAnsi="微软雅黑" w:hint="eastAsia"/>
          <w:b/>
          <w:bCs/>
          <w:sz w:val="24"/>
          <w:szCs w:val="32"/>
        </w:rPr>
        <w:t>中国电子科技南湖研究院</w:t>
      </w:r>
      <w:r w:rsidR="00566727" w:rsidRPr="002F7C33">
        <w:rPr>
          <w:rFonts w:ascii="微软雅黑" w:eastAsia="微软雅黑" w:hAnsi="微软雅黑" w:hint="eastAsia"/>
          <w:b/>
          <w:bCs/>
          <w:sz w:val="24"/>
          <w:szCs w:val="32"/>
        </w:rPr>
        <w:t>2</w:t>
      </w:r>
      <w:r w:rsidR="00566727" w:rsidRPr="002F7C33">
        <w:rPr>
          <w:rFonts w:ascii="微软雅黑" w:eastAsia="微软雅黑" w:hAnsi="微软雅黑"/>
          <w:b/>
          <w:bCs/>
          <w:sz w:val="24"/>
          <w:szCs w:val="32"/>
        </w:rPr>
        <w:t>02</w:t>
      </w:r>
      <w:r w:rsidR="00566727">
        <w:rPr>
          <w:rFonts w:ascii="微软雅黑" w:eastAsia="微软雅黑" w:hAnsi="微软雅黑"/>
          <w:b/>
          <w:bCs/>
          <w:sz w:val="24"/>
          <w:szCs w:val="32"/>
        </w:rPr>
        <w:t>2</w:t>
      </w:r>
      <w:r w:rsidRPr="002F7C33">
        <w:rPr>
          <w:rFonts w:ascii="微软雅黑" w:eastAsia="微软雅黑" w:hAnsi="微软雅黑" w:hint="eastAsia"/>
          <w:b/>
          <w:bCs/>
          <w:sz w:val="24"/>
          <w:szCs w:val="32"/>
        </w:rPr>
        <w:t>招聘</w:t>
      </w:r>
    </w:p>
    <w:p w14:paraId="1149284B" w14:textId="77777777" w:rsidR="00F83C58" w:rsidRPr="002F7C33" w:rsidRDefault="00F83C58" w:rsidP="00F83C58">
      <w:pPr>
        <w:spacing w:line="500" w:lineRule="exact"/>
        <w:jc w:val="center"/>
        <w:rPr>
          <w:rFonts w:ascii="微软雅黑" w:eastAsia="微软雅黑" w:hAnsi="微软雅黑"/>
          <w:sz w:val="22"/>
          <w:szCs w:val="28"/>
        </w:rPr>
      </w:pPr>
      <w:r w:rsidRPr="002F7C33">
        <w:rPr>
          <w:rFonts w:ascii="微软雅黑" w:eastAsia="微软雅黑" w:hAnsi="微软雅黑" w:hint="eastAsia"/>
          <w:sz w:val="22"/>
          <w:szCs w:val="28"/>
        </w:rPr>
        <w:t xml:space="preserve">                                             </w:t>
      </w:r>
    </w:p>
    <w:p w14:paraId="3E9B7D25" w14:textId="77777777" w:rsidR="00F83C58" w:rsidRPr="00967D99" w:rsidRDefault="00F83C58" w:rsidP="00F83C58">
      <w:pPr>
        <w:spacing w:line="56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967D99">
        <w:rPr>
          <w:rFonts w:ascii="微软雅黑" w:eastAsia="微软雅黑" w:hAnsi="微软雅黑" w:hint="eastAsia"/>
          <w:b/>
          <w:bCs/>
          <w:sz w:val="28"/>
          <w:szCs w:val="28"/>
        </w:rPr>
        <w:t>研究院简介</w:t>
      </w:r>
    </w:p>
    <w:p w14:paraId="6E1CBB3F" w14:textId="3870FD17" w:rsidR="00F83C58" w:rsidRPr="00967D99" w:rsidRDefault="00F83C58" w:rsidP="00967D99">
      <w:pPr>
        <w:ind w:firstLineChars="200" w:firstLine="400"/>
        <w:rPr>
          <w:rFonts w:ascii="微软雅黑" w:eastAsia="微软雅黑" w:hAnsi="微软雅黑"/>
          <w:sz w:val="20"/>
          <w:szCs w:val="20"/>
        </w:rPr>
      </w:pPr>
      <w:r w:rsidRPr="00967D99">
        <w:rPr>
          <w:rFonts w:ascii="微软雅黑" w:eastAsia="微软雅黑" w:hAnsi="微软雅黑"/>
          <w:sz w:val="20"/>
          <w:szCs w:val="20"/>
        </w:rPr>
        <w:t>坐落于浙江省嘉兴市南湖区美丽七星湖畔</w:t>
      </w:r>
      <w:r w:rsidR="00D94C38">
        <w:rPr>
          <w:rFonts w:ascii="微软雅黑" w:eastAsia="微软雅黑" w:hAnsi="微软雅黑" w:hint="eastAsia"/>
          <w:sz w:val="20"/>
          <w:szCs w:val="20"/>
        </w:rPr>
        <w:t>的中国电子科技南湖研究院</w:t>
      </w:r>
      <w:r w:rsidRPr="00967D99">
        <w:rPr>
          <w:rFonts w:ascii="微软雅黑" w:eastAsia="微软雅黑" w:hAnsi="微软雅黑"/>
          <w:sz w:val="20"/>
          <w:szCs w:val="20"/>
        </w:rPr>
        <w:t>，是中国电子科技集团有限公司和嘉兴市而设立的新型研发机构</w:t>
      </w:r>
      <w:r w:rsidR="00A310DE" w:rsidRPr="00967D99">
        <w:rPr>
          <w:rFonts w:ascii="微软雅黑" w:eastAsia="微软雅黑" w:hAnsi="微软雅黑" w:hint="eastAsia"/>
          <w:sz w:val="20"/>
          <w:szCs w:val="20"/>
        </w:rPr>
        <w:t>，是</w:t>
      </w:r>
      <w:proofErr w:type="gramStart"/>
      <w:r w:rsidR="00A310DE" w:rsidRPr="00967D99">
        <w:rPr>
          <w:rFonts w:ascii="微软雅黑" w:eastAsia="微软雅黑" w:hAnsi="微软雅黑" w:hint="eastAsia"/>
          <w:sz w:val="20"/>
          <w:szCs w:val="20"/>
        </w:rPr>
        <w:t>中国电科二级</w:t>
      </w:r>
      <w:proofErr w:type="gramEnd"/>
      <w:r w:rsidR="00A310DE" w:rsidRPr="00967D99">
        <w:rPr>
          <w:rFonts w:ascii="微软雅黑" w:eastAsia="微软雅黑" w:hAnsi="微软雅黑" w:hint="eastAsia"/>
          <w:sz w:val="20"/>
          <w:szCs w:val="20"/>
        </w:rPr>
        <w:t>成员单位</w:t>
      </w:r>
      <w:r w:rsidRPr="00967D99">
        <w:rPr>
          <w:rFonts w:ascii="微软雅黑" w:eastAsia="微软雅黑" w:hAnsi="微软雅黑"/>
          <w:sz w:val="20"/>
          <w:szCs w:val="20"/>
        </w:rPr>
        <w:t>。以打造世界一流企业研究院为目标，瞄准未来五到十年电子信息科技发展方向，聚焦智能物联网领域感知、存储、计算等关键共性技术的研究开发，采取最灵活、最适用、最有效的体制机制，建设成中国电子科技创新体系布局的关键战略支点和创新特区。</w:t>
      </w:r>
    </w:p>
    <w:p w14:paraId="5F4852AD" w14:textId="77777777" w:rsidR="00F83C58" w:rsidRDefault="00F83C58" w:rsidP="00F83C58">
      <w:pPr>
        <w:ind w:firstLineChars="200" w:firstLine="440"/>
        <w:jc w:val="left"/>
        <w:rPr>
          <w:rFonts w:ascii="仿宋" w:eastAsia="仿宋" w:hAnsi="仿宋"/>
          <w:sz w:val="22"/>
          <w:szCs w:val="28"/>
        </w:rPr>
      </w:pPr>
    </w:p>
    <w:p w14:paraId="74989B2C" w14:textId="67B43711" w:rsidR="00F83C58" w:rsidRPr="00FB3CE8" w:rsidRDefault="00E869AD" w:rsidP="00F83C58">
      <w:pPr>
        <w:spacing w:line="560" w:lineRule="exact"/>
        <w:jc w:val="center"/>
        <w:rPr>
          <w:rFonts w:ascii="微软雅黑" w:eastAsia="微软雅黑" w:hAnsi="微软雅黑"/>
          <w:b/>
          <w:bCs/>
          <w:sz w:val="24"/>
          <w:szCs w:val="30"/>
        </w:rPr>
      </w:pPr>
      <w:r w:rsidRPr="00967D99">
        <w:rPr>
          <w:rFonts w:ascii="微软雅黑" w:eastAsia="微软雅黑" w:hAnsi="微软雅黑" w:hint="eastAsia"/>
          <w:b/>
          <w:bCs/>
          <w:sz w:val="28"/>
          <w:szCs w:val="28"/>
        </w:rPr>
        <w:t>遇见嘉兴</w:t>
      </w:r>
    </w:p>
    <w:p w14:paraId="1D85EF82" w14:textId="77777777" w:rsidR="00F83C58" w:rsidRPr="00967D99" w:rsidRDefault="00F83C58" w:rsidP="00F83C58">
      <w:pPr>
        <w:ind w:firstLineChars="200" w:firstLine="400"/>
        <w:jc w:val="center"/>
        <w:rPr>
          <w:rFonts w:ascii="微软雅黑" w:eastAsia="微软雅黑" w:hAnsi="微软雅黑"/>
          <w:sz w:val="20"/>
          <w:szCs w:val="20"/>
        </w:rPr>
      </w:pPr>
      <w:r w:rsidRPr="00967D99">
        <w:rPr>
          <w:rFonts w:ascii="微软雅黑" w:eastAsia="微软雅黑" w:hAnsi="微软雅黑" w:hint="eastAsia"/>
          <w:sz w:val="20"/>
          <w:szCs w:val="20"/>
        </w:rPr>
        <w:t>千年江南水乡，近代革命红船起航处，心安之地</w:t>
      </w:r>
    </w:p>
    <w:p w14:paraId="3641FFE8" w14:textId="152AC33F" w:rsidR="00F83C58" w:rsidRPr="00967D99" w:rsidRDefault="00F83C58" w:rsidP="00F83C58">
      <w:pPr>
        <w:ind w:firstLineChars="200" w:firstLine="400"/>
        <w:jc w:val="center"/>
        <w:rPr>
          <w:rFonts w:ascii="微软雅黑" w:eastAsia="微软雅黑" w:hAnsi="微软雅黑"/>
          <w:sz w:val="20"/>
          <w:szCs w:val="20"/>
        </w:rPr>
      </w:pPr>
      <w:r w:rsidRPr="00967D99">
        <w:rPr>
          <w:rFonts w:ascii="微软雅黑" w:eastAsia="微软雅黑" w:hAnsi="微软雅黑" w:hint="eastAsia"/>
          <w:sz w:val="20"/>
          <w:szCs w:val="20"/>
        </w:rPr>
        <w:t>收入对标一线城市，消费对标二线城市，宜居之地</w:t>
      </w:r>
    </w:p>
    <w:p w14:paraId="1D032B2B" w14:textId="24911524" w:rsidR="00F83C58" w:rsidRPr="00967D99" w:rsidRDefault="00226015" w:rsidP="00F83C58">
      <w:pPr>
        <w:ind w:firstLineChars="200" w:firstLine="400"/>
        <w:jc w:val="center"/>
        <w:rPr>
          <w:rFonts w:ascii="微软雅黑" w:eastAsia="微软雅黑" w:hAnsi="微软雅黑"/>
          <w:sz w:val="20"/>
          <w:szCs w:val="20"/>
        </w:rPr>
      </w:pPr>
      <w:r w:rsidRPr="00967D99">
        <w:rPr>
          <w:rFonts w:ascii="微软雅黑" w:eastAsia="微软雅黑" w:hAnsi="微软雅黑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627A359" wp14:editId="4219E2D4">
            <wp:simplePos x="0" y="0"/>
            <wp:positionH relativeFrom="column">
              <wp:posOffset>1165225</wp:posOffset>
            </wp:positionH>
            <wp:positionV relativeFrom="paragraph">
              <wp:posOffset>447675</wp:posOffset>
            </wp:positionV>
            <wp:extent cx="3224530" cy="258064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C58" w:rsidRPr="00967D99">
        <w:rPr>
          <w:rFonts w:ascii="微软雅黑" w:eastAsia="微软雅黑" w:hAnsi="微软雅黑" w:hint="eastAsia"/>
          <w:sz w:val="20"/>
          <w:szCs w:val="20"/>
        </w:rPr>
        <w:t>首批“科创中国”试点城市，智能物联网领域厚积薄发特区，创新之地</w:t>
      </w:r>
    </w:p>
    <w:p w14:paraId="7F005F3F" w14:textId="77777777" w:rsidR="00F83C58" w:rsidRDefault="00F83C58" w:rsidP="00901336">
      <w:pPr>
        <w:spacing w:line="560" w:lineRule="exact"/>
        <w:rPr>
          <w:b/>
        </w:rPr>
      </w:pPr>
    </w:p>
    <w:p w14:paraId="4C52EDCB" w14:textId="61AA29CE" w:rsidR="00AF2420" w:rsidRDefault="006A1B57" w:rsidP="00AF2420">
      <w:pPr>
        <w:spacing w:line="560" w:lineRule="exact"/>
        <w:jc w:val="center"/>
        <w:rPr>
          <w:rFonts w:ascii="微软雅黑" w:eastAsia="微软雅黑" w:hAnsi="微软雅黑"/>
          <w:b/>
          <w:bCs/>
          <w:sz w:val="24"/>
          <w:szCs w:val="30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 xml:space="preserve"> 研究方向</w:t>
      </w:r>
    </w:p>
    <w:p w14:paraId="1B8EDBDA" w14:textId="7C6A28C2" w:rsidR="007347C8" w:rsidRPr="00967D99" w:rsidRDefault="007347C8" w:rsidP="00AF2420">
      <w:pPr>
        <w:spacing w:line="560" w:lineRule="exact"/>
        <w:jc w:val="center"/>
        <w:rPr>
          <w:rFonts w:ascii="微软雅黑" w:eastAsia="微软雅黑" w:hAnsi="微软雅黑"/>
          <w:bCs/>
          <w:szCs w:val="21"/>
        </w:rPr>
      </w:pPr>
      <w:proofErr w:type="gramStart"/>
      <w:r w:rsidRPr="00967D99">
        <w:rPr>
          <w:rFonts w:ascii="微软雅黑" w:eastAsia="微软雅黑" w:hAnsi="微软雅黑" w:hint="eastAsia"/>
          <w:bCs/>
          <w:szCs w:val="21"/>
        </w:rPr>
        <w:t>感存算</w:t>
      </w:r>
      <w:proofErr w:type="gramEnd"/>
      <w:r w:rsidRPr="00967D99">
        <w:rPr>
          <w:rFonts w:ascii="微软雅黑" w:eastAsia="微软雅黑" w:hAnsi="微软雅黑" w:hint="eastAsia"/>
          <w:bCs/>
          <w:szCs w:val="21"/>
        </w:rPr>
        <w:t>一体化、类脑计算、先进算法、智能博弈和认知智能、通信感知一体化、机器人</w:t>
      </w:r>
    </w:p>
    <w:p w14:paraId="122900A7" w14:textId="16D9D1B2" w:rsidR="002C2057" w:rsidRDefault="00E869AD" w:rsidP="00967D99">
      <w:pPr>
        <w:pStyle w:val="a3"/>
        <w:numPr>
          <w:ilvl w:val="0"/>
          <w:numId w:val="10"/>
        </w:numPr>
        <w:ind w:firstLineChars="0"/>
      </w:pPr>
      <w:r w:rsidRPr="00967D99">
        <w:rPr>
          <w:rFonts w:ascii="微软雅黑" w:eastAsia="微软雅黑" w:hAnsi="微软雅黑" w:hint="eastAsia"/>
          <w:b/>
          <w:sz w:val="24"/>
          <w:szCs w:val="24"/>
        </w:rPr>
        <w:t>招聘岗位</w:t>
      </w:r>
    </w:p>
    <w:p w14:paraId="37B0A097" w14:textId="39920EDE" w:rsidR="00E869AD" w:rsidRPr="00967D99" w:rsidRDefault="00E869AD" w:rsidP="00967D99">
      <w:pPr>
        <w:ind w:left="420"/>
        <w:rPr>
          <w:rFonts w:ascii="微软雅黑" w:eastAsia="微软雅黑" w:hAnsi="微软雅黑"/>
          <w:sz w:val="20"/>
          <w:szCs w:val="20"/>
        </w:rPr>
      </w:pPr>
      <w:r w:rsidRPr="00967D99">
        <w:rPr>
          <w:rFonts w:ascii="微软雅黑" w:eastAsia="微软雅黑" w:hAnsi="微软雅黑" w:hint="eastAsia"/>
          <w:sz w:val="20"/>
          <w:szCs w:val="20"/>
        </w:rPr>
        <w:t>算法类：</w:t>
      </w:r>
    </w:p>
    <w:p w14:paraId="33513B02" w14:textId="3CAEA08C" w:rsidR="00E869AD" w:rsidRPr="00967D99" w:rsidRDefault="00E1053B" w:rsidP="00967D99">
      <w:pPr>
        <w:ind w:left="420"/>
        <w:rPr>
          <w:rFonts w:ascii="微软雅黑" w:eastAsia="微软雅黑" w:hAnsi="微软雅黑"/>
          <w:sz w:val="20"/>
          <w:szCs w:val="20"/>
        </w:rPr>
      </w:pPr>
      <w:r w:rsidRPr="00967D99">
        <w:rPr>
          <w:rFonts w:ascii="微软雅黑" w:eastAsia="微软雅黑" w:hAnsi="微软雅黑" w:hint="eastAsia"/>
          <w:sz w:val="20"/>
          <w:szCs w:val="20"/>
        </w:rPr>
        <w:t>人工智能算法（</w:t>
      </w:r>
      <w:r w:rsidR="00593159" w:rsidRPr="00C45767">
        <w:rPr>
          <w:rFonts w:ascii="微软雅黑" w:eastAsia="微软雅黑" w:hAnsi="微软雅黑" w:hint="eastAsia"/>
          <w:sz w:val="20"/>
          <w:szCs w:val="20"/>
        </w:rPr>
        <w:t>深度学习、机器学习、知识图谱、</w:t>
      </w:r>
      <w:r w:rsidR="00593159" w:rsidRPr="00C45767">
        <w:rPr>
          <w:rFonts w:ascii="微软雅黑" w:eastAsia="微软雅黑" w:hAnsi="微软雅黑"/>
          <w:sz w:val="20"/>
          <w:szCs w:val="20"/>
        </w:rPr>
        <w:t>NLP、</w:t>
      </w:r>
      <w:r w:rsidR="00297BF6" w:rsidRPr="00967D99">
        <w:rPr>
          <w:rFonts w:ascii="微软雅黑" w:eastAsia="微软雅黑" w:hAnsi="微软雅黑"/>
          <w:sz w:val="20"/>
          <w:szCs w:val="20"/>
        </w:rPr>
        <w:t>脉冲神经网络</w:t>
      </w:r>
      <w:r w:rsidRPr="00967D99">
        <w:rPr>
          <w:rFonts w:ascii="微软雅黑" w:eastAsia="微软雅黑" w:hAnsi="微软雅黑"/>
          <w:sz w:val="20"/>
          <w:szCs w:val="20"/>
        </w:rPr>
        <w:t>、</w:t>
      </w:r>
      <w:r w:rsidR="000727A1" w:rsidRPr="00C45767">
        <w:rPr>
          <w:rFonts w:ascii="微软雅黑" w:eastAsia="微软雅黑" w:hAnsi="微软雅黑"/>
          <w:sz w:val="20"/>
          <w:szCs w:val="20"/>
        </w:rPr>
        <w:t>无人机</w:t>
      </w:r>
      <w:r w:rsidR="000727A1" w:rsidRPr="00C45767">
        <w:rPr>
          <w:rFonts w:ascii="微软雅黑" w:eastAsia="微软雅黑" w:hAnsi="微软雅黑" w:hint="eastAsia"/>
          <w:sz w:val="20"/>
          <w:szCs w:val="20"/>
        </w:rPr>
        <w:t>飞控</w:t>
      </w:r>
      <w:r w:rsidRPr="00967D99">
        <w:rPr>
          <w:rFonts w:ascii="微软雅黑" w:eastAsia="微软雅黑" w:hAnsi="微软雅黑" w:hint="eastAsia"/>
          <w:sz w:val="20"/>
          <w:szCs w:val="20"/>
        </w:rPr>
        <w:t>、</w:t>
      </w:r>
      <w:r w:rsidR="00297BF6">
        <w:rPr>
          <w:rFonts w:ascii="微软雅黑" w:eastAsia="微软雅黑" w:hAnsi="微软雅黑" w:hint="eastAsia"/>
          <w:sz w:val="20"/>
          <w:szCs w:val="20"/>
        </w:rPr>
        <w:t>视觉Slam、</w:t>
      </w:r>
      <w:r w:rsidR="00593159" w:rsidRPr="00967D99">
        <w:rPr>
          <w:rFonts w:ascii="微软雅黑" w:eastAsia="微软雅黑" w:hAnsi="微软雅黑"/>
          <w:sz w:val="20"/>
          <w:szCs w:val="20"/>
        </w:rPr>
        <w:t>事件相机</w:t>
      </w:r>
      <w:r w:rsidR="000727A1">
        <w:rPr>
          <w:rFonts w:ascii="微软雅黑" w:eastAsia="微软雅黑" w:hAnsi="微软雅黑" w:hint="eastAsia"/>
          <w:sz w:val="20"/>
          <w:szCs w:val="20"/>
        </w:rPr>
        <w:t>、</w:t>
      </w:r>
      <w:r w:rsidR="00593159" w:rsidRPr="00967D99">
        <w:rPr>
          <w:rFonts w:ascii="微软雅黑" w:eastAsia="微软雅黑" w:hAnsi="微软雅黑"/>
          <w:sz w:val="20"/>
          <w:szCs w:val="20"/>
        </w:rPr>
        <w:t>自动驾驶</w:t>
      </w:r>
      <w:r w:rsidR="000727A1">
        <w:rPr>
          <w:rFonts w:ascii="微软雅黑" w:eastAsia="微软雅黑" w:hAnsi="微软雅黑" w:hint="eastAsia"/>
          <w:sz w:val="20"/>
          <w:szCs w:val="20"/>
        </w:rPr>
        <w:t>、</w:t>
      </w:r>
      <w:r w:rsidR="000727A1" w:rsidRPr="000727A1">
        <w:rPr>
          <w:rFonts w:ascii="微软雅黑" w:eastAsia="微软雅黑" w:hAnsi="微软雅黑" w:hint="eastAsia"/>
          <w:sz w:val="20"/>
          <w:szCs w:val="20"/>
        </w:rPr>
        <w:t>计算机视觉</w:t>
      </w:r>
      <w:r w:rsidR="00FA1667">
        <w:rPr>
          <w:rFonts w:ascii="微软雅黑" w:eastAsia="微软雅黑" w:hAnsi="微软雅黑" w:hint="eastAsia"/>
          <w:sz w:val="20"/>
          <w:szCs w:val="20"/>
        </w:rPr>
        <w:t>、</w:t>
      </w:r>
      <w:r w:rsidR="000F5534">
        <w:rPr>
          <w:rFonts w:ascii="微软雅黑" w:eastAsia="微软雅黑" w:hAnsi="微软雅黑" w:hint="eastAsia"/>
          <w:kern w:val="0"/>
          <w:sz w:val="20"/>
          <w:szCs w:val="20"/>
        </w:rPr>
        <w:t>目标检测识别与跟踪、</w:t>
      </w:r>
      <w:r w:rsidR="00FA1667">
        <w:rPr>
          <w:rFonts w:ascii="微软雅黑" w:eastAsia="微软雅黑" w:hAnsi="微软雅黑" w:hint="eastAsia"/>
          <w:kern w:val="0"/>
          <w:sz w:val="20"/>
          <w:szCs w:val="20"/>
        </w:rPr>
        <w:t>模型轻量化与嵌入式移植</w:t>
      </w:r>
      <w:r w:rsidRPr="00967D99">
        <w:rPr>
          <w:rFonts w:ascii="微软雅黑" w:eastAsia="微软雅黑" w:hAnsi="微软雅黑" w:hint="eastAsia"/>
          <w:sz w:val="20"/>
          <w:szCs w:val="20"/>
        </w:rPr>
        <w:t>）</w:t>
      </w:r>
    </w:p>
    <w:p w14:paraId="2FFD2E9E" w14:textId="2991B964" w:rsidR="00D94C38" w:rsidRDefault="003D4218" w:rsidP="00967D99">
      <w:pPr>
        <w:ind w:left="42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芯片类：</w:t>
      </w:r>
    </w:p>
    <w:p w14:paraId="5681F18A" w14:textId="3C5B1309" w:rsidR="003D4218" w:rsidRDefault="003D4218" w:rsidP="00967D99">
      <w:pPr>
        <w:ind w:left="420"/>
        <w:rPr>
          <w:rFonts w:ascii="微软雅黑" w:eastAsia="微软雅黑" w:hAnsi="微软雅黑"/>
          <w:sz w:val="20"/>
          <w:szCs w:val="20"/>
        </w:rPr>
      </w:pPr>
      <w:r w:rsidRPr="003D4218">
        <w:rPr>
          <w:rFonts w:ascii="微软雅黑" w:eastAsia="微软雅黑" w:hAnsi="微软雅黑" w:hint="eastAsia"/>
          <w:sz w:val="20"/>
          <w:szCs w:val="20"/>
        </w:rPr>
        <w:t>芯片设计</w:t>
      </w:r>
      <w:r>
        <w:rPr>
          <w:rFonts w:ascii="微软雅黑" w:eastAsia="微软雅黑" w:hAnsi="微软雅黑" w:hint="eastAsia"/>
          <w:sz w:val="20"/>
          <w:szCs w:val="20"/>
        </w:rPr>
        <w:t>、</w:t>
      </w:r>
      <w:r w:rsidR="007A362D">
        <w:rPr>
          <w:rFonts w:ascii="微软雅黑" w:eastAsia="微软雅黑" w:hAnsi="微软雅黑" w:hint="eastAsia"/>
          <w:sz w:val="20"/>
          <w:szCs w:val="20"/>
        </w:rPr>
        <w:t>新型存储器（闪存、</w:t>
      </w:r>
      <w:r w:rsidR="00593159">
        <w:rPr>
          <w:rFonts w:ascii="微软雅黑" w:eastAsia="微软雅黑" w:hAnsi="微软雅黑" w:hint="eastAsia"/>
          <w:sz w:val="20"/>
          <w:szCs w:val="20"/>
        </w:rPr>
        <w:t>忆阻器</w:t>
      </w:r>
      <w:r w:rsidR="007A362D">
        <w:rPr>
          <w:rFonts w:ascii="微软雅黑" w:eastAsia="微软雅黑" w:hAnsi="微软雅黑" w:hint="eastAsia"/>
          <w:sz w:val="20"/>
          <w:szCs w:val="20"/>
        </w:rPr>
        <w:t>、</w:t>
      </w:r>
      <w:r w:rsidR="00CE2032" w:rsidRPr="00CE2032">
        <w:rPr>
          <w:rFonts w:ascii="微软雅黑" w:eastAsia="微软雅黑" w:hAnsi="微软雅黑" w:hint="eastAsia"/>
          <w:sz w:val="20"/>
          <w:szCs w:val="20"/>
        </w:rPr>
        <w:t>铁电存储</w:t>
      </w:r>
      <w:r w:rsidR="007A362D">
        <w:rPr>
          <w:rFonts w:ascii="微软雅黑" w:eastAsia="微软雅黑" w:hAnsi="微软雅黑" w:hint="eastAsia"/>
          <w:sz w:val="20"/>
          <w:szCs w:val="20"/>
        </w:rPr>
        <w:t>、</w:t>
      </w:r>
      <w:r w:rsidR="00CE2032" w:rsidRPr="00CE2032">
        <w:rPr>
          <w:rFonts w:ascii="微软雅黑" w:eastAsia="微软雅黑" w:hAnsi="微软雅黑" w:hint="eastAsia"/>
          <w:sz w:val="20"/>
          <w:szCs w:val="20"/>
        </w:rPr>
        <w:t>磁存储</w:t>
      </w:r>
      <w:r w:rsidR="007A362D">
        <w:rPr>
          <w:rFonts w:ascii="微软雅黑" w:eastAsia="微软雅黑" w:hAnsi="微软雅黑" w:hint="eastAsia"/>
          <w:sz w:val="20"/>
          <w:szCs w:val="20"/>
        </w:rPr>
        <w:t>、</w:t>
      </w:r>
      <w:r w:rsidR="00CE2032" w:rsidRPr="00CE2032">
        <w:rPr>
          <w:rFonts w:ascii="微软雅黑" w:eastAsia="微软雅黑" w:hAnsi="微软雅黑" w:hint="eastAsia"/>
          <w:sz w:val="20"/>
          <w:szCs w:val="20"/>
        </w:rPr>
        <w:t>相变存储</w:t>
      </w:r>
      <w:r w:rsidR="007A362D">
        <w:rPr>
          <w:rFonts w:ascii="微软雅黑" w:eastAsia="微软雅黑" w:hAnsi="微软雅黑" w:hint="eastAsia"/>
          <w:sz w:val="20"/>
          <w:szCs w:val="20"/>
        </w:rPr>
        <w:t>等）</w:t>
      </w:r>
      <w:r w:rsidR="00212EF4">
        <w:rPr>
          <w:rFonts w:ascii="微软雅黑" w:eastAsia="微软雅黑" w:hAnsi="微软雅黑" w:hint="eastAsia"/>
          <w:sz w:val="20"/>
          <w:szCs w:val="20"/>
        </w:rPr>
        <w:t>、</w:t>
      </w:r>
      <w:r w:rsidR="00593159">
        <w:rPr>
          <w:rFonts w:ascii="微软雅黑" w:eastAsia="微软雅黑" w:hAnsi="微软雅黑" w:hint="eastAsia"/>
          <w:sz w:val="20"/>
          <w:szCs w:val="20"/>
        </w:rPr>
        <w:t>集成电路工艺、半导体器件、器件可靠性、器件模拟仿真、</w:t>
      </w:r>
      <w:proofErr w:type="gramStart"/>
      <w:r w:rsidR="00593159">
        <w:rPr>
          <w:rFonts w:ascii="微软雅黑" w:eastAsia="微软雅黑" w:hAnsi="微软雅黑" w:hint="eastAsia"/>
          <w:sz w:val="20"/>
          <w:szCs w:val="20"/>
        </w:rPr>
        <w:t>存算一体化</w:t>
      </w:r>
      <w:proofErr w:type="gramEnd"/>
      <w:r w:rsidR="004768EE">
        <w:rPr>
          <w:rFonts w:ascii="微软雅黑" w:eastAsia="微软雅黑" w:hAnsi="微软雅黑" w:hint="eastAsia"/>
          <w:sz w:val="20"/>
          <w:szCs w:val="20"/>
        </w:rPr>
        <w:t>架构</w:t>
      </w:r>
      <w:r w:rsidR="00CE2032">
        <w:rPr>
          <w:rFonts w:ascii="微软雅黑" w:eastAsia="微软雅黑" w:hAnsi="微软雅黑" w:hint="eastAsia"/>
          <w:sz w:val="20"/>
          <w:szCs w:val="20"/>
        </w:rPr>
        <w:t>、</w:t>
      </w:r>
      <w:r w:rsidR="007A362D">
        <w:rPr>
          <w:rFonts w:ascii="微软雅黑" w:eastAsia="微软雅黑" w:hAnsi="微软雅黑" w:hint="eastAsia"/>
          <w:sz w:val="20"/>
          <w:szCs w:val="20"/>
        </w:rPr>
        <w:t>3D</w:t>
      </w:r>
      <w:r w:rsidR="00CE2032" w:rsidRPr="00CE2032">
        <w:rPr>
          <w:rFonts w:ascii="微软雅黑" w:eastAsia="微软雅黑" w:hAnsi="微软雅黑" w:hint="eastAsia"/>
          <w:sz w:val="20"/>
          <w:szCs w:val="20"/>
        </w:rPr>
        <w:t>封装</w:t>
      </w:r>
    </w:p>
    <w:p w14:paraId="2036BF90" w14:textId="21F74200" w:rsidR="00297BF6" w:rsidRDefault="00297BF6" w:rsidP="00967D99">
      <w:pPr>
        <w:ind w:left="42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硬件类：</w:t>
      </w:r>
    </w:p>
    <w:p w14:paraId="0135804D" w14:textId="1B4C0FCA" w:rsidR="00297BF6" w:rsidRDefault="00297BF6" w:rsidP="00967D99">
      <w:pPr>
        <w:ind w:left="42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硬件开发、天线/射频设计、</w:t>
      </w:r>
      <w:r w:rsidR="000727A1" w:rsidRPr="00C45767">
        <w:rPr>
          <w:rFonts w:ascii="微软雅黑" w:eastAsia="微软雅黑" w:hAnsi="微软雅黑" w:hint="eastAsia"/>
          <w:sz w:val="20"/>
          <w:szCs w:val="20"/>
        </w:rPr>
        <w:t>嵌入式开发、</w:t>
      </w:r>
      <w:r w:rsidR="000727A1" w:rsidRPr="00C45767">
        <w:rPr>
          <w:rFonts w:ascii="微软雅黑" w:eastAsia="微软雅黑" w:hAnsi="微软雅黑"/>
          <w:sz w:val="20"/>
          <w:szCs w:val="20"/>
        </w:rPr>
        <w:t>FPGA开发</w:t>
      </w:r>
      <w:r w:rsidR="000727A1">
        <w:rPr>
          <w:rFonts w:ascii="微软雅黑" w:eastAsia="微软雅黑" w:hAnsi="微软雅黑" w:hint="eastAsia"/>
          <w:sz w:val="20"/>
          <w:szCs w:val="20"/>
        </w:rPr>
        <w:t>、</w:t>
      </w:r>
      <w:r w:rsidR="00593159" w:rsidRPr="00967D99">
        <w:rPr>
          <w:rFonts w:ascii="微软雅黑" w:eastAsia="微软雅黑" w:hAnsi="微软雅黑"/>
          <w:sz w:val="20"/>
          <w:szCs w:val="20"/>
        </w:rPr>
        <w:t>嵌入式软硬件系统架构</w:t>
      </w:r>
      <w:r w:rsidR="001F188F">
        <w:rPr>
          <w:rFonts w:ascii="微软雅黑" w:eastAsia="微软雅黑" w:hAnsi="微软雅黑" w:hint="eastAsia"/>
          <w:sz w:val="20"/>
          <w:szCs w:val="20"/>
        </w:rPr>
        <w:t>、</w:t>
      </w:r>
      <w:r w:rsidR="001F188F" w:rsidRPr="00C45767">
        <w:rPr>
          <w:rFonts w:ascii="微软雅黑" w:eastAsia="微软雅黑" w:hAnsi="微软雅黑"/>
          <w:sz w:val="20"/>
          <w:szCs w:val="20"/>
        </w:rPr>
        <w:t>PX</w:t>
      </w:r>
      <w:r w:rsidR="001F188F">
        <w:rPr>
          <w:rFonts w:ascii="微软雅黑" w:eastAsia="微软雅黑" w:hAnsi="微软雅黑" w:hint="eastAsia"/>
          <w:sz w:val="20"/>
          <w:szCs w:val="20"/>
        </w:rPr>
        <w:t>4</w:t>
      </w:r>
      <w:r w:rsidR="00794E0D">
        <w:rPr>
          <w:rFonts w:ascii="微软雅黑" w:eastAsia="微软雅黑" w:hAnsi="微软雅黑" w:hint="eastAsia"/>
          <w:sz w:val="20"/>
          <w:szCs w:val="20"/>
        </w:rPr>
        <w:t>、机械结构</w:t>
      </w:r>
    </w:p>
    <w:p w14:paraId="3325BE10" w14:textId="43735010" w:rsidR="00E869AD" w:rsidRPr="00967D99" w:rsidRDefault="00297BF6" w:rsidP="00967D99">
      <w:pPr>
        <w:ind w:left="42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软件</w:t>
      </w:r>
      <w:r w:rsidR="00E869AD" w:rsidRPr="00967D99">
        <w:rPr>
          <w:rFonts w:ascii="微软雅黑" w:eastAsia="微软雅黑" w:hAnsi="微软雅黑" w:hint="eastAsia"/>
          <w:sz w:val="20"/>
          <w:szCs w:val="20"/>
        </w:rPr>
        <w:t>开发类：</w:t>
      </w:r>
    </w:p>
    <w:p w14:paraId="0BD8E75A" w14:textId="417E5C2E" w:rsidR="00E869AD" w:rsidRPr="00967D99" w:rsidRDefault="00593159" w:rsidP="00967D99">
      <w:pPr>
        <w:ind w:left="42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大数据开发、</w:t>
      </w:r>
      <w:r w:rsidR="00E869AD" w:rsidRPr="00967D99">
        <w:rPr>
          <w:rFonts w:ascii="微软雅黑" w:eastAsia="微软雅黑" w:hAnsi="微软雅黑" w:hint="eastAsia"/>
          <w:sz w:val="20"/>
          <w:szCs w:val="20"/>
        </w:rPr>
        <w:t>前后端开发</w:t>
      </w:r>
      <w:r w:rsidR="000727A1">
        <w:rPr>
          <w:rFonts w:ascii="微软雅黑" w:eastAsia="微软雅黑" w:hAnsi="微软雅黑" w:hint="eastAsia"/>
          <w:sz w:val="20"/>
          <w:szCs w:val="20"/>
        </w:rPr>
        <w:t>、</w:t>
      </w:r>
      <w:r w:rsidR="000727A1" w:rsidRPr="00C45767">
        <w:rPr>
          <w:rFonts w:ascii="微软雅黑" w:eastAsia="微软雅黑" w:hAnsi="微软雅黑"/>
          <w:sz w:val="20"/>
          <w:szCs w:val="20"/>
        </w:rPr>
        <w:t>ROS</w:t>
      </w:r>
      <w:r w:rsidR="000727A1">
        <w:rPr>
          <w:rFonts w:ascii="微软雅黑" w:eastAsia="微软雅黑" w:hAnsi="微软雅黑" w:hint="eastAsia"/>
          <w:sz w:val="20"/>
          <w:szCs w:val="20"/>
        </w:rPr>
        <w:t>、</w:t>
      </w:r>
      <w:r w:rsidR="00750427" w:rsidRPr="00967D99">
        <w:rPr>
          <w:rFonts w:ascii="微软雅黑" w:eastAsia="微软雅黑" w:hAnsi="微软雅黑" w:hint="eastAsia"/>
          <w:sz w:val="20"/>
          <w:szCs w:val="20"/>
        </w:rPr>
        <w:t>仿真建模</w:t>
      </w:r>
      <w:r w:rsidR="00A95E54">
        <w:rPr>
          <w:rFonts w:ascii="微软雅黑" w:eastAsia="微软雅黑" w:hAnsi="微软雅黑" w:hint="eastAsia"/>
          <w:sz w:val="20"/>
          <w:szCs w:val="20"/>
        </w:rPr>
        <w:t>（</w:t>
      </w:r>
      <w:proofErr w:type="spellStart"/>
      <w:r w:rsidR="00A95E54" w:rsidRPr="00A95E54">
        <w:rPr>
          <w:rFonts w:ascii="微软雅黑" w:eastAsia="微软雅黑" w:hAnsi="微软雅黑"/>
          <w:sz w:val="20"/>
          <w:szCs w:val="20"/>
        </w:rPr>
        <w:t>airsim</w:t>
      </w:r>
      <w:proofErr w:type="spellEnd"/>
      <w:r w:rsidR="00212EF4">
        <w:rPr>
          <w:rFonts w:ascii="微软雅黑" w:eastAsia="微软雅黑" w:hAnsi="微软雅黑" w:hint="eastAsia"/>
          <w:sz w:val="20"/>
          <w:szCs w:val="20"/>
        </w:rPr>
        <w:t>、</w:t>
      </w:r>
      <w:r w:rsidR="00A95E54" w:rsidRPr="00A95E54">
        <w:rPr>
          <w:rFonts w:ascii="微软雅黑" w:eastAsia="微软雅黑" w:hAnsi="微软雅黑"/>
          <w:sz w:val="20"/>
          <w:szCs w:val="20"/>
        </w:rPr>
        <w:t>UE4</w:t>
      </w:r>
      <w:r w:rsidR="00A95E54">
        <w:rPr>
          <w:rFonts w:ascii="微软雅黑" w:eastAsia="微软雅黑" w:hAnsi="微软雅黑" w:hint="eastAsia"/>
          <w:sz w:val="20"/>
          <w:szCs w:val="20"/>
        </w:rPr>
        <w:t>）</w:t>
      </w:r>
      <w:r w:rsidR="00750427" w:rsidRPr="00967D99">
        <w:rPr>
          <w:rFonts w:ascii="微软雅黑" w:eastAsia="微软雅黑" w:hAnsi="微软雅黑" w:hint="eastAsia"/>
          <w:sz w:val="20"/>
          <w:szCs w:val="20"/>
        </w:rPr>
        <w:t>、云平台开发</w:t>
      </w:r>
      <w:r w:rsidR="00A95E54">
        <w:rPr>
          <w:rFonts w:ascii="微软雅黑" w:eastAsia="微软雅黑" w:hAnsi="微软雅黑" w:hint="eastAsia"/>
          <w:sz w:val="20"/>
          <w:szCs w:val="20"/>
        </w:rPr>
        <w:t>、</w:t>
      </w:r>
      <w:r w:rsidR="00A95E54" w:rsidRPr="00A95E54">
        <w:rPr>
          <w:rFonts w:ascii="微软雅黑" w:eastAsia="微软雅黑" w:hAnsi="微软雅黑" w:hint="eastAsia"/>
          <w:sz w:val="20"/>
          <w:szCs w:val="20"/>
        </w:rPr>
        <w:t>无人系统</w:t>
      </w:r>
    </w:p>
    <w:p w14:paraId="0416AB1A" w14:textId="157BFD8E" w:rsidR="00750427" w:rsidRPr="00967D99" w:rsidRDefault="00750427" w:rsidP="00967D99">
      <w:pPr>
        <w:ind w:left="420"/>
        <w:rPr>
          <w:rFonts w:ascii="微软雅黑" w:eastAsia="微软雅黑" w:hAnsi="微软雅黑"/>
          <w:sz w:val="20"/>
          <w:szCs w:val="20"/>
        </w:rPr>
      </w:pPr>
      <w:r w:rsidRPr="00967D99">
        <w:rPr>
          <w:rFonts w:ascii="微软雅黑" w:eastAsia="微软雅黑" w:hAnsi="微软雅黑" w:hint="eastAsia"/>
          <w:sz w:val="20"/>
          <w:szCs w:val="20"/>
        </w:rPr>
        <w:t>测试</w:t>
      </w:r>
      <w:r w:rsidRPr="00967D99">
        <w:rPr>
          <w:rFonts w:ascii="微软雅黑" w:eastAsia="微软雅黑" w:hAnsi="微软雅黑"/>
          <w:sz w:val="20"/>
          <w:szCs w:val="20"/>
        </w:rPr>
        <w:t>/集成类：</w:t>
      </w:r>
    </w:p>
    <w:p w14:paraId="5B31A3E7" w14:textId="5C7F30E6" w:rsidR="00750427" w:rsidRDefault="00750427" w:rsidP="00967D99">
      <w:pPr>
        <w:ind w:left="420"/>
        <w:rPr>
          <w:rFonts w:ascii="微软雅黑" w:eastAsia="微软雅黑" w:hAnsi="微软雅黑"/>
          <w:sz w:val="20"/>
          <w:szCs w:val="20"/>
        </w:rPr>
      </w:pPr>
      <w:r w:rsidRPr="00967D99">
        <w:rPr>
          <w:rFonts w:ascii="微软雅黑" w:eastAsia="微软雅黑" w:hAnsi="微软雅黑" w:hint="eastAsia"/>
          <w:sz w:val="20"/>
          <w:szCs w:val="20"/>
        </w:rPr>
        <w:t>测试开发、系统集成</w:t>
      </w:r>
      <w:r w:rsidR="00554007">
        <w:rPr>
          <w:rFonts w:ascii="微软雅黑" w:eastAsia="微软雅黑" w:hAnsi="微软雅黑" w:hint="eastAsia"/>
          <w:sz w:val="20"/>
          <w:szCs w:val="20"/>
        </w:rPr>
        <w:t>、</w:t>
      </w:r>
      <w:r w:rsidR="00554007" w:rsidRPr="00A968BB">
        <w:rPr>
          <w:rFonts w:ascii="微软雅黑" w:eastAsia="微软雅黑" w:hAnsi="微软雅黑" w:hint="eastAsia"/>
          <w:sz w:val="20"/>
          <w:szCs w:val="20"/>
        </w:rPr>
        <w:t>需求分析</w:t>
      </w:r>
    </w:p>
    <w:p w14:paraId="34EB388F" w14:textId="77777777" w:rsidR="000727A1" w:rsidRDefault="000727A1" w:rsidP="00967D99">
      <w:pPr>
        <w:ind w:left="420"/>
        <w:rPr>
          <w:rFonts w:ascii="微软雅黑" w:eastAsia="微软雅黑" w:hAnsi="微软雅黑"/>
          <w:sz w:val="20"/>
          <w:szCs w:val="20"/>
        </w:rPr>
      </w:pPr>
      <w:r w:rsidRPr="000727A1">
        <w:rPr>
          <w:rFonts w:ascii="微软雅黑" w:eastAsia="微软雅黑" w:hAnsi="微软雅黑" w:hint="eastAsia"/>
          <w:sz w:val="20"/>
          <w:szCs w:val="20"/>
        </w:rPr>
        <w:t>信号处理类：</w:t>
      </w:r>
    </w:p>
    <w:p w14:paraId="1683C01F" w14:textId="3EE599DF" w:rsidR="000727A1" w:rsidRDefault="000727A1" w:rsidP="00967D99">
      <w:pPr>
        <w:ind w:left="420"/>
        <w:rPr>
          <w:rFonts w:ascii="微软雅黑" w:eastAsia="微软雅黑" w:hAnsi="微软雅黑"/>
          <w:sz w:val="20"/>
          <w:szCs w:val="20"/>
        </w:rPr>
      </w:pPr>
      <w:r w:rsidRPr="000727A1">
        <w:rPr>
          <w:rFonts w:ascii="微软雅黑" w:eastAsia="微软雅黑" w:hAnsi="微软雅黑" w:hint="eastAsia"/>
          <w:sz w:val="20"/>
          <w:szCs w:val="20"/>
        </w:rPr>
        <w:t>雷达信号处理（目标检测、目标跟踪、目标识别）、阵列信号处理、</w:t>
      </w:r>
      <w:proofErr w:type="spellStart"/>
      <w:r w:rsidRPr="000727A1">
        <w:rPr>
          <w:rFonts w:ascii="微软雅黑" w:eastAsia="微软雅黑" w:hAnsi="微软雅黑"/>
          <w:sz w:val="20"/>
          <w:szCs w:val="20"/>
        </w:rPr>
        <w:t>WiFi</w:t>
      </w:r>
      <w:proofErr w:type="spellEnd"/>
      <w:r w:rsidRPr="000727A1">
        <w:rPr>
          <w:rFonts w:ascii="微软雅黑" w:eastAsia="微软雅黑" w:hAnsi="微软雅黑"/>
          <w:sz w:val="20"/>
          <w:szCs w:val="20"/>
        </w:rPr>
        <w:t>信号处理</w:t>
      </w:r>
    </w:p>
    <w:p w14:paraId="1EDBB259" w14:textId="38E711C6" w:rsidR="00297BF6" w:rsidRDefault="00297BF6" w:rsidP="00967D99">
      <w:pPr>
        <w:ind w:left="42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专业管理类：</w:t>
      </w:r>
    </w:p>
    <w:p w14:paraId="196D5A13" w14:textId="62729DDE" w:rsidR="00297BF6" w:rsidRDefault="00593159" w:rsidP="00967D99">
      <w:pPr>
        <w:ind w:left="420"/>
        <w:rPr>
          <w:rFonts w:ascii="微软雅黑" w:eastAsia="微软雅黑" w:hAnsi="微软雅黑"/>
          <w:sz w:val="20"/>
          <w:szCs w:val="20"/>
        </w:rPr>
      </w:pPr>
      <w:proofErr w:type="gramStart"/>
      <w:r>
        <w:rPr>
          <w:rFonts w:ascii="微软雅黑" w:eastAsia="微软雅黑" w:hAnsi="微软雅黑" w:hint="eastAsia"/>
          <w:sz w:val="20"/>
          <w:szCs w:val="20"/>
        </w:rPr>
        <w:t>职能</w:t>
      </w:r>
      <w:r w:rsidR="00297BF6">
        <w:rPr>
          <w:rFonts w:ascii="微软雅黑" w:eastAsia="微软雅黑" w:hAnsi="微软雅黑" w:hint="eastAsia"/>
          <w:sz w:val="20"/>
          <w:szCs w:val="20"/>
        </w:rPr>
        <w:t>管培生</w:t>
      </w:r>
      <w:proofErr w:type="gramEnd"/>
    </w:p>
    <w:p w14:paraId="117BE005" w14:textId="4086C9B0" w:rsidR="00EE3872" w:rsidRDefault="00EE3872" w:rsidP="00EE3872">
      <w:pPr>
        <w:pStyle w:val="a3"/>
        <w:numPr>
          <w:ilvl w:val="0"/>
          <w:numId w:val="10"/>
        </w:numPr>
        <w:ind w:firstLineChars="0"/>
      </w:pPr>
      <w:r w:rsidRPr="004818AF">
        <w:rPr>
          <w:rFonts w:ascii="微软雅黑" w:eastAsia="微软雅黑" w:hAnsi="微软雅黑" w:hint="eastAsia"/>
          <w:b/>
          <w:sz w:val="24"/>
          <w:szCs w:val="24"/>
        </w:rPr>
        <w:t>招聘</w:t>
      </w:r>
      <w:r>
        <w:rPr>
          <w:rFonts w:ascii="微软雅黑" w:eastAsia="微软雅黑" w:hAnsi="微软雅黑" w:hint="eastAsia"/>
          <w:b/>
          <w:sz w:val="24"/>
          <w:szCs w:val="24"/>
        </w:rPr>
        <w:t>专业</w:t>
      </w:r>
    </w:p>
    <w:p w14:paraId="5C56E2A1" w14:textId="5E0C98AD" w:rsidR="00A12FEA" w:rsidRPr="002C2057" w:rsidRDefault="00BE209E" w:rsidP="00DC20C3">
      <w:r w:rsidRPr="00967D99">
        <w:rPr>
          <w:rFonts w:ascii="微软雅黑" w:eastAsia="微软雅黑" w:hAnsi="微软雅黑" w:hint="eastAsia"/>
          <w:sz w:val="20"/>
          <w:szCs w:val="20"/>
        </w:rPr>
        <w:lastRenderedPageBreak/>
        <w:t>计算机技术、软件工程、数学、物理、人工智能、</w:t>
      </w:r>
      <w:r w:rsidR="00052512">
        <w:rPr>
          <w:rFonts w:ascii="微软雅黑" w:eastAsia="微软雅黑" w:hAnsi="微软雅黑" w:hint="eastAsia"/>
          <w:sz w:val="20"/>
          <w:szCs w:val="20"/>
        </w:rPr>
        <w:t>飞行器设计、</w:t>
      </w:r>
      <w:r w:rsidRPr="00967D99">
        <w:rPr>
          <w:rFonts w:ascii="微软雅黑" w:eastAsia="微软雅黑" w:hAnsi="微软雅黑" w:hint="eastAsia"/>
          <w:sz w:val="20"/>
          <w:szCs w:val="20"/>
        </w:rPr>
        <w:t>类脑计算、认知神经科学、计算神经科学、先进视觉感知（</w:t>
      </w:r>
      <w:r w:rsidRPr="00967D99">
        <w:rPr>
          <w:rFonts w:ascii="微软雅黑" w:eastAsia="微软雅黑" w:hAnsi="微软雅黑"/>
          <w:sz w:val="20"/>
          <w:szCs w:val="20"/>
        </w:rPr>
        <w:t>DVS</w:t>
      </w:r>
      <w:r w:rsidRPr="00967D99">
        <w:rPr>
          <w:rFonts w:ascii="微软雅黑" w:eastAsia="微软雅黑" w:hAnsi="微软雅黑" w:hint="eastAsia"/>
          <w:sz w:val="20"/>
          <w:szCs w:val="20"/>
        </w:rPr>
        <w:t>）、自动控制、机器人技术、信号处理、模式识别、通信工程、</w:t>
      </w:r>
      <w:r w:rsidR="001F188F">
        <w:rPr>
          <w:rFonts w:ascii="微软雅黑" w:eastAsia="微软雅黑" w:hAnsi="微软雅黑" w:hint="eastAsia"/>
          <w:sz w:val="20"/>
          <w:szCs w:val="20"/>
        </w:rPr>
        <w:t>电磁场与微波技术、</w:t>
      </w:r>
      <w:r w:rsidRPr="00967D99">
        <w:rPr>
          <w:rFonts w:ascii="微软雅黑" w:eastAsia="微软雅黑" w:hAnsi="微软雅黑" w:hint="eastAsia"/>
          <w:sz w:val="20"/>
          <w:szCs w:val="20"/>
        </w:rPr>
        <w:t>自动化、电子工程、集成电路</w:t>
      </w:r>
      <w:r w:rsidR="001F188F">
        <w:rPr>
          <w:rFonts w:ascii="微软雅黑" w:eastAsia="微软雅黑" w:hAnsi="微软雅黑" w:hint="eastAsia"/>
          <w:sz w:val="20"/>
          <w:szCs w:val="20"/>
        </w:rPr>
        <w:t>设计</w:t>
      </w:r>
      <w:r w:rsidRPr="00967D99">
        <w:rPr>
          <w:rFonts w:ascii="微软雅黑" w:eastAsia="微软雅黑" w:hAnsi="微软雅黑" w:hint="eastAsia"/>
          <w:sz w:val="20"/>
          <w:szCs w:val="20"/>
        </w:rPr>
        <w:t>、</w:t>
      </w:r>
      <w:r w:rsidR="001F188F">
        <w:rPr>
          <w:rFonts w:ascii="微软雅黑" w:eastAsia="微软雅黑" w:hAnsi="微软雅黑" w:hint="eastAsia"/>
          <w:sz w:val="20"/>
          <w:szCs w:val="20"/>
        </w:rPr>
        <w:t>测控技术与仪器、</w:t>
      </w:r>
      <w:r w:rsidRPr="00967D99">
        <w:rPr>
          <w:rFonts w:ascii="微软雅黑" w:eastAsia="微软雅黑" w:hAnsi="微软雅黑" w:hint="eastAsia"/>
          <w:sz w:val="20"/>
          <w:szCs w:val="20"/>
        </w:rPr>
        <w:t>系统工程、半导体物理、微电子</w:t>
      </w:r>
      <w:r w:rsidR="001F188F">
        <w:rPr>
          <w:rFonts w:ascii="微软雅黑" w:eastAsia="微软雅黑" w:hAnsi="微软雅黑" w:hint="eastAsia"/>
          <w:sz w:val="20"/>
          <w:szCs w:val="20"/>
        </w:rPr>
        <w:t>与固体电子学</w:t>
      </w:r>
      <w:r w:rsidRPr="00967D99">
        <w:rPr>
          <w:rFonts w:ascii="微软雅黑" w:eastAsia="微软雅黑" w:hAnsi="微软雅黑" w:hint="eastAsia"/>
          <w:sz w:val="20"/>
          <w:szCs w:val="20"/>
        </w:rPr>
        <w:t>、光电子、材料科学、物联网工程、高性能计算</w:t>
      </w:r>
      <w:r w:rsidR="00794E0D">
        <w:rPr>
          <w:rFonts w:ascii="微软雅黑" w:eastAsia="微软雅黑" w:hAnsi="微软雅黑" w:hint="eastAsia"/>
          <w:sz w:val="20"/>
          <w:szCs w:val="20"/>
        </w:rPr>
        <w:t>、机电一体化</w:t>
      </w:r>
      <w:r w:rsidR="007F5F53">
        <w:rPr>
          <w:rFonts w:ascii="微软雅黑" w:eastAsia="微软雅黑" w:hAnsi="微软雅黑" w:hint="eastAsia"/>
          <w:sz w:val="20"/>
          <w:szCs w:val="20"/>
        </w:rPr>
        <w:t>、管理类</w:t>
      </w:r>
      <w:r w:rsidRPr="00967D99">
        <w:rPr>
          <w:rFonts w:ascii="微软雅黑" w:eastAsia="微软雅黑" w:hAnsi="微软雅黑" w:hint="eastAsia"/>
          <w:sz w:val="20"/>
          <w:szCs w:val="20"/>
        </w:rPr>
        <w:t>等相关专业。</w:t>
      </w:r>
    </w:p>
    <w:p w14:paraId="1E42CF60" w14:textId="5E545EB7" w:rsidR="00554007" w:rsidRDefault="00F04509" w:rsidP="00967D99">
      <w:pPr>
        <w:pStyle w:val="a3"/>
        <w:widowControl/>
        <w:numPr>
          <w:ilvl w:val="0"/>
          <w:numId w:val="12"/>
        </w:numPr>
        <w:ind w:firstLineChars="0"/>
      </w:pPr>
      <w:r w:rsidRPr="00967D99">
        <w:rPr>
          <w:rFonts w:ascii="微软雅黑" w:eastAsia="微软雅黑" w:hAnsi="微软雅黑" w:hint="eastAsia"/>
          <w:b/>
          <w:bCs/>
          <w:sz w:val="24"/>
          <w:szCs w:val="30"/>
        </w:rPr>
        <w:t>招聘对象</w:t>
      </w:r>
    </w:p>
    <w:p w14:paraId="56CAC029" w14:textId="77777777" w:rsidR="007347C8" w:rsidRDefault="00554007" w:rsidP="00967D99">
      <w:pPr>
        <w:pStyle w:val="a3"/>
        <w:ind w:firstLineChars="0" w:firstLine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国内高校毕业的应届生2</w:t>
      </w:r>
      <w:r>
        <w:rPr>
          <w:rFonts w:ascii="微软雅黑" w:eastAsia="微软雅黑" w:hAnsi="微软雅黑"/>
          <w:sz w:val="20"/>
          <w:szCs w:val="20"/>
        </w:rPr>
        <w:t>022.1.1</w:t>
      </w:r>
      <w:r>
        <w:rPr>
          <w:rFonts w:ascii="微软雅黑" w:eastAsia="微软雅黑" w:hAnsi="微软雅黑" w:hint="eastAsia"/>
          <w:sz w:val="20"/>
          <w:szCs w:val="20"/>
        </w:rPr>
        <w:t>-</w:t>
      </w:r>
      <w:r>
        <w:rPr>
          <w:rFonts w:ascii="微软雅黑" w:eastAsia="微软雅黑" w:hAnsi="微软雅黑"/>
          <w:sz w:val="20"/>
          <w:szCs w:val="20"/>
        </w:rPr>
        <w:t>2022.12.31</w:t>
      </w:r>
    </w:p>
    <w:p w14:paraId="4BDBB06E" w14:textId="6C0E81A5" w:rsidR="002C2057" w:rsidRDefault="00554007" w:rsidP="00967D99">
      <w:pPr>
        <w:pStyle w:val="a3"/>
        <w:ind w:firstLineChars="0" w:firstLine="0"/>
        <w:rPr>
          <w:rFonts w:ascii="微软雅黑" w:eastAsia="微软雅黑" w:hAnsi="微软雅黑"/>
          <w:b/>
          <w:bCs/>
          <w:sz w:val="24"/>
          <w:szCs w:val="30"/>
        </w:rPr>
      </w:pPr>
      <w:r>
        <w:rPr>
          <w:rFonts w:ascii="微软雅黑" w:eastAsia="微软雅黑" w:hAnsi="微软雅黑" w:hint="eastAsia"/>
          <w:sz w:val="20"/>
          <w:szCs w:val="20"/>
        </w:rPr>
        <w:t>海外高校毕业的留学生2</w:t>
      </w:r>
      <w:r>
        <w:rPr>
          <w:rFonts w:ascii="微软雅黑" w:eastAsia="微软雅黑" w:hAnsi="微软雅黑"/>
          <w:sz w:val="20"/>
          <w:szCs w:val="20"/>
        </w:rPr>
        <w:t>021.1.1</w:t>
      </w:r>
      <w:r>
        <w:rPr>
          <w:rFonts w:ascii="微软雅黑" w:eastAsia="微软雅黑" w:hAnsi="微软雅黑" w:hint="eastAsia"/>
          <w:sz w:val="20"/>
          <w:szCs w:val="20"/>
        </w:rPr>
        <w:t>-</w:t>
      </w:r>
      <w:r>
        <w:rPr>
          <w:rFonts w:ascii="微软雅黑" w:eastAsia="微软雅黑" w:hAnsi="微软雅黑"/>
          <w:sz w:val="20"/>
          <w:szCs w:val="20"/>
        </w:rPr>
        <w:t>2022.12.31</w:t>
      </w:r>
    </w:p>
    <w:p w14:paraId="3B1B441F" w14:textId="54BC0369" w:rsidR="00AF2420" w:rsidRPr="00967D99" w:rsidRDefault="00AF2420" w:rsidP="00967D99">
      <w:pPr>
        <w:pStyle w:val="a3"/>
        <w:widowControl/>
        <w:numPr>
          <w:ilvl w:val="0"/>
          <w:numId w:val="12"/>
        </w:numPr>
        <w:ind w:firstLineChars="0"/>
        <w:rPr>
          <w:rFonts w:ascii="微软雅黑" w:eastAsia="微软雅黑" w:hAnsi="微软雅黑"/>
          <w:b/>
          <w:bCs/>
          <w:sz w:val="24"/>
          <w:szCs w:val="30"/>
        </w:rPr>
      </w:pPr>
      <w:r w:rsidRPr="00967D99">
        <w:rPr>
          <w:rFonts w:ascii="微软雅黑" w:eastAsia="微软雅黑" w:hAnsi="微软雅黑" w:hint="eastAsia"/>
          <w:b/>
          <w:bCs/>
          <w:sz w:val="24"/>
          <w:szCs w:val="30"/>
        </w:rPr>
        <w:t>薪酬福利</w:t>
      </w:r>
    </w:p>
    <w:p w14:paraId="48219397" w14:textId="688060F9" w:rsidR="00AF2420" w:rsidRPr="00212EF4" w:rsidRDefault="00AF2420" w:rsidP="00AF2420">
      <w:pPr>
        <w:pStyle w:val="a8"/>
        <w:widowControl/>
        <w:spacing w:beforeAutospacing="0" w:afterAutospacing="0" w:line="324" w:lineRule="atLeast"/>
        <w:ind w:firstLine="440"/>
        <w:rPr>
          <w:rFonts w:ascii="仿宋" w:eastAsia="仿宋" w:hAnsi="仿宋"/>
          <w:b/>
          <w:i/>
          <w:iCs/>
          <w:kern w:val="2"/>
          <w:sz w:val="22"/>
          <w:szCs w:val="28"/>
        </w:rPr>
      </w:pPr>
      <w:r w:rsidRPr="00212EF4">
        <w:rPr>
          <w:rFonts w:ascii="微软雅黑" w:eastAsia="微软雅黑" w:hAnsi="微软雅黑" w:cstheme="minorBidi" w:hint="eastAsia"/>
          <w:b/>
          <w:kern w:val="2"/>
          <w:sz w:val="20"/>
          <w:szCs w:val="20"/>
        </w:rPr>
        <w:t>对标高科技行业提供有竞争力的薪酬</w:t>
      </w:r>
      <w:r w:rsidR="00750427" w:rsidRPr="00212EF4">
        <w:rPr>
          <w:rFonts w:ascii="微软雅黑" w:eastAsia="微软雅黑" w:hAnsi="微软雅黑" w:cstheme="minorBidi" w:hint="eastAsia"/>
          <w:b/>
          <w:kern w:val="2"/>
          <w:sz w:val="20"/>
          <w:szCs w:val="20"/>
        </w:rPr>
        <w:t>，</w:t>
      </w:r>
      <w:r w:rsidR="007F5F53" w:rsidRPr="00212EF4">
        <w:rPr>
          <w:rFonts w:ascii="微软雅黑" w:eastAsia="微软雅黑" w:hAnsi="微软雅黑" w:cstheme="minorBidi" w:hint="eastAsia"/>
          <w:b/>
          <w:kern w:val="2"/>
          <w:sz w:val="20"/>
          <w:szCs w:val="20"/>
        </w:rPr>
        <w:t>优秀</w:t>
      </w:r>
      <w:r w:rsidR="007F5F53">
        <w:rPr>
          <w:rFonts w:ascii="微软雅黑" w:eastAsia="微软雅黑" w:hAnsi="微软雅黑" w:cstheme="minorBidi" w:hint="eastAsia"/>
          <w:b/>
          <w:kern w:val="2"/>
          <w:sz w:val="20"/>
          <w:szCs w:val="20"/>
        </w:rPr>
        <w:t>硕士</w:t>
      </w:r>
      <w:r w:rsidR="007F5F53" w:rsidRPr="00212EF4">
        <w:rPr>
          <w:rFonts w:ascii="微软雅黑" w:eastAsia="微软雅黑" w:hAnsi="微软雅黑" w:cstheme="minorBidi" w:hint="eastAsia"/>
          <w:b/>
          <w:kern w:val="2"/>
          <w:sz w:val="20"/>
          <w:szCs w:val="20"/>
          <w:u w:val="single"/>
        </w:rPr>
        <w:t>SSP</w:t>
      </w:r>
      <w:r w:rsidR="007F5F53" w:rsidRPr="00212EF4">
        <w:rPr>
          <w:rFonts w:ascii="微软雅黑" w:eastAsia="微软雅黑" w:hAnsi="微软雅黑" w:cstheme="minorBidi" w:hint="eastAsia"/>
          <w:b/>
          <w:kern w:val="2"/>
          <w:sz w:val="20"/>
          <w:szCs w:val="20"/>
        </w:rPr>
        <w:t>年薪</w:t>
      </w:r>
      <w:r w:rsidR="007F5F53">
        <w:rPr>
          <w:rFonts w:ascii="微软雅黑" w:eastAsia="微软雅黑" w:hAnsi="微软雅黑" w:cstheme="minorBidi"/>
          <w:b/>
          <w:kern w:val="2"/>
          <w:sz w:val="20"/>
          <w:szCs w:val="20"/>
        </w:rPr>
        <w:t>40</w:t>
      </w:r>
      <w:r w:rsidR="007F5F53" w:rsidRPr="00212EF4">
        <w:rPr>
          <w:rFonts w:ascii="微软雅黑" w:eastAsia="微软雅黑" w:hAnsi="微软雅黑" w:cstheme="minorBidi"/>
          <w:b/>
          <w:kern w:val="2"/>
          <w:sz w:val="20"/>
          <w:szCs w:val="20"/>
        </w:rPr>
        <w:t>万起</w:t>
      </w:r>
      <w:r w:rsidR="007F5F53">
        <w:rPr>
          <w:rFonts w:ascii="微软雅黑" w:eastAsia="微软雅黑" w:hAnsi="微软雅黑" w:cstheme="minorBidi" w:hint="eastAsia"/>
          <w:b/>
          <w:kern w:val="2"/>
          <w:sz w:val="20"/>
          <w:szCs w:val="20"/>
        </w:rPr>
        <w:t>，</w:t>
      </w:r>
      <w:r w:rsidR="00FA6F20" w:rsidRPr="00212EF4">
        <w:rPr>
          <w:rFonts w:ascii="微软雅黑" w:eastAsia="微软雅黑" w:hAnsi="微软雅黑" w:cstheme="minorBidi" w:hint="eastAsia"/>
          <w:b/>
          <w:kern w:val="2"/>
          <w:sz w:val="20"/>
          <w:szCs w:val="20"/>
        </w:rPr>
        <w:t>优秀博士</w:t>
      </w:r>
      <w:r w:rsidR="00967D99" w:rsidRPr="00212EF4">
        <w:rPr>
          <w:rFonts w:ascii="微软雅黑" w:eastAsia="微软雅黑" w:hAnsi="微软雅黑" w:cstheme="minorBidi" w:hint="eastAsia"/>
          <w:b/>
          <w:kern w:val="2"/>
          <w:sz w:val="20"/>
          <w:szCs w:val="20"/>
          <w:u w:val="single"/>
        </w:rPr>
        <w:t>SSP</w:t>
      </w:r>
      <w:r w:rsidR="00FA6F20" w:rsidRPr="00212EF4">
        <w:rPr>
          <w:rFonts w:ascii="微软雅黑" w:eastAsia="微软雅黑" w:hAnsi="微软雅黑" w:cstheme="minorBidi" w:hint="eastAsia"/>
          <w:b/>
          <w:kern w:val="2"/>
          <w:sz w:val="20"/>
          <w:szCs w:val="20"/>
        </w:rPr>
        <w:t>年薪</w:t>
      </w:r>
      <w:r w:rsidR="00FA6F20" w:rsidRPr="00212EF4">
        <w:rPr>
          <w:rFonts w:ascii="微软雅黑" w:eastAsia="微软雅黑" w:hAnsi="微软雅黑" w:cstheme="minorBidi"/>
          <w:b/>
          <w:kern w:val="2"/>
          <w:sz w:val="20"/>
          <w:szCs w:val="20"/>
        </w:rPr>
        <w:t>60万起</w:t>
      </w:r>
    </w:p>
    <w:p w14:paraId="733591E0" w14:textId="1901A621" w:rsidR="00554007" w:rsidRPr="00967D99" w:rsidRDefault="00750427" w:rsidP="00AF2420">
      <w:pPr>
        <w:pStyle w:val="a8"/>
        <w:widowControl/>
        <w:spacing w:beforeAutospacing="0" w:afterAutospacing="0" w:line="324" w:lineRule="atLeast"/>
        <w:rPr>
          <w:rFonts w:ascii="微软雅黑" w:eastAsia="微软雅黑" w:hAnsi="微软雅黑" w:cstheme="minorBidi"/>
          <w:kern w:val="2"/>
          <w:sz w:val="22"/>
          <w:szCs w:val="22"/>
        </w:rPr>
      </w:pPr>
      <w:r w:rsidRPr="00967D99">
        <w:rPr>
          <w:rFonts w:ascii="微软雅黑" w:eastAsia="微软雅黑" w:hAnsi="微软雅黑" w:cstheme="minorBidi" w:hint="eastAsia"/>
          <w:kern w:val="2"/>
          <w:sz w:val="22"/>
          <w:szCs w:val="22"/>
        </w:rPr>
        <w:t>首次</w:t>
      </w:r>
      <w:proofErr w:type="gramStart"/>
      <w:r w:rsidRPr="00967D99">
        <w:rPr>
          <w:rFonts w:ascii="微软雅黑" w:eastAsia="微软雅黑" w:hAnsi="微软雅黑" w:cstheme="minorBidi" w:hint="eastAsia"/>
          <w:kern w:val="2"/>
          <w:sz w:val="22"/>
          <w:szCs w:val="22"/>
        </w:rPr>
        <w:t>入</w:t>
      </w:r>
      <w:r w:rsidR="00AF2420" w:rsidRPr="00967D99">
        <w:rPr>
          <w:rFonts w:ascii="微软雅黑" w:eastAsia="微软雅黑" w:hAnsi="微软雅黑" w:cstheme="minorBidi" w:hint="eastAsia"/>
          <w:kern w:val="2"/>
          <w:sz w:val="22"/>
          <w:szCs w:val="22"/>
        </w:rPr>
        <w:t>嘉</w:t>
      </w:r>
      <w:r w:rsidRPr="00967D99">
        <w:rPr>
          <w:rFonts w:ascii="微软雅黑" w:eastAsia="微软雅黑" w:hAnsi="微软雅黑" w:cstheme="minorBidi" w:hint="eastAsia"/>
          <w:kern w:val="2"/>
          <w:sz w:val="22"/>
          <w:szCs w:val="22"/>
        </w:rPr>
        <w:t>可</w:t>
      </w:r>
      <w:proofErr w:type="gramEnd"/>
      <w:r w:rsidRPr="00967D99">
        <w:rPr>
          <w:rFonts w:ascii="微软雅黑" w:eastAsia="微软雅黑" w:hAnsi="微软雅黑" w:cstheme="minorBidi" w:hint="eastAsia"/>
          <w:kern w:val="2"/>
          <w:sz w:val="22"/>
          <w:szCs w:val="22"/>
        </w:rPr>
        <w:t>同时享受</w:t>
      </w:r>
    </w:p>
    <w:tbl>
      <w:tblPr>
        <w:tblStyle w:val="6-3"/>
        <w:tblpPr w:leftFromText="180" w:rightFromText="180" w:vertAnchor="text" w:horzAnchor="margin" w:tblpX="-725" w:tblpY="97"/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843"/>
        <w:gridCol w:w="4972"/>
      </w:tblGrid>
      <w:tr w:rsidR="00226015" w:rsidRPr="002F7C33" w14:paraId="36E1DC3D" w14:textId="77777777" w:rsidTr="00967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14:paraId="528BEC89" w14:textId="77777777" w:rsidR="00AF2420" w:rsidRPr="00967D99" w:rsidRDefault="00AF2420" w:rsidP="00967D99">
            <w:pPr>
              <w:pStyle w:val="a8"/>
              <w:widowControl/>
              <w:spacing w:beforeAutospacing="0" w:afterAutospacing="0"/>
              <w:jc w:val="center"/>
              <w:rPr>
                <w:rFonts w:ascii="微软雅黑" w:eastAsia="微软雅黑" w:hAnsi="微软雅黑" w:cstheme="minorBidi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 w:rsidRPr="00967D99">
              <w:rPr>
                <w:rFonts w:ascii="微软雅黑" w:eastAsia="微软雅黑" w:hAnsi="微软雅黑" w:cstheme="minorBidi" w:hint="eastAsia"/>
                <w:b w:val="0"/>
                <w:bCs w:val="0"/>
                <w:color w:val="auto"/>
                <w:kern w:val="2"/>
                <w:sz w:val="20"/>
                <w:szCs w:val="20"/>
              </w:rPr>
              <w:t>类型</w:t>
            </w:r>
          </w:p>
        </w:tc>
        <w:tc>
          <w:tcPr>
            <w:tcW w:w="1559" w:type="dxa"/>
            <w:shd w:val="clear" w:color="auto" w:fill="auto"/>
          </w:tcPr>
          <w:p w14:paraId="5CFE282C" w14:textId="77777777" w:rsidR="00AF2420" w:rsidRPr="00967D99" w:rsidRDefault="00AF2420" w:rsidP="00967D99">
            <w:pPr>
              <w:pStyle w:val="a8"/>
              <w:widowControl/>
              <w:spacing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 w:rsidRPr="00967D99">
              <w:rPr>
                <w:rFonts w:ascii="微软雅黑" w:eastAsia="微软雅黑" w:hAnsi="微软雅黑" w:cstheme="minorBidi" w:hint="eastAsia"/>
                <w:b w:val="0"/>
                <w:bCs w:val="0"/>
                <w:color w:val="auto"/>
                <w:kern w:val="2"/>
                <w:sz w:val="20"/>
                <w:szCs w:val="20"/>
              </w:rPr>
              <w:t>硕士</w:t>
            </w:r>
          </w:p>
        </w:tc>
        <w:tc>
          <w:tcPr>
            <w:tcW w:w="1843" w:type="dxa"/>
            <w:shd w:val="clear" w:color="auto" w:fill="auto"/>
          </w:tcPr>
          <w:p w14:paraId="1D58091C" w14:textId="77777777" w:rsidR="00AF2420" w:rsidRPr="00967D99" w:rsidRDefault="00AF2420" w:rsidP="00967D99">
            <w:pPr>
              <w:pStyle w:val="a8"/>
              <w:widowControl/>
              <w:spacing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 w:rsidRPr="00967D99">
              <w:rPr>
                <w:rFonts w:ascii="微软雅黑" w:eastAsia="微软雅黑" w:hAnsi="微软雅黑" w:cstheme="minorBidi" w:hint="eastAsia"/>
                <w:b w:val="0"/>
                <w:bCs w:val="0"/>
                <w:color w:val="auto"/>
                <w:kern w:val="2"/>
                <w:sz w:val="20"/>
                <w:szCs w:val="20"/>
              </w:rPr>
              <w:t>博士</w:t>
            </w:r>
          </w:p>
        </w:tc>
        <w:tc>
          <w:tcPr>
            <w:tcW w:w="4972" w:type="dxa"/>
            <w:shd w:val="clear" w:color="auto" w:fill="auto"/>
          </w:tcPr>
          <w:p w14:paraId="55624AF1" w14:textId="77777777" w:rsidR="00AF2420" w:rsidRPr="00967D99" w:rsidRDefault="00AF2420" w:rsidP="00967D99">
            <w:pPr>
              <w:pStyle w:val="a8"/>
              <w:widowControl/>
              <w:spacing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 w:rsidRPr="00967D99">
              <w:rPr>
                <w:rFonts w:ascii="微软雅黑" w:eastAsia="微软雅黑" w:hAnsi="微软雅黑" w:cstheme="minorBidi" w:hint="eastAsia"/>
                <w:b w:val="0"/>
                <w:bCs w:val="0"/>
                <w:color w:val="auto"/>
                <w:kern w:val="2"/>
                <w:sz w:val="20"/>
                <w:szCs w:val="20"/>
              </w:rPr>
              <w:t>博士后</w:t>
            </w:r>
          </w:p>
        </w:tc>
      </w:tr>
      <w:tr w:rsidR="00226015" w:rsidRPr="002F7C33" w14:paraId="4F11D894" w14:textId="77777777" w:rsidTr="00967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14:paraId="11CADE17" w14:textId="6F4F1208" w:rsidR="00AF2420" w:rsidRPr="00967D99" w:rsidRDefault="003636AC" w:rsidP="00967D99">
            <w:pPr>
              <w:pStyle w:val="a8"/>
              <w:widowControl/>
              <w:spacing w:beforeAutospacing="0" w:afterAutospacing="0"/>
              <w:ind w:firstLine="440"/>
              <w:rPr>
                <w:rFonts w:ascii="微软雅黑" w:eastAsia="微软雅黑" w:hAnsi="微软雅黑" w:cstheme="minorBidi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 w:rsidRPr="00967D99">
              <w:rPr>
                <w:rFonts w:ascii="微软雅黑" w:eastAsia="微软雅黑" w:hAnsi="微软雅黑" w:cstheme="minorBidi" w:hint="eastAsia"/>
                <w:b w:val="0"/>
                <w:bCs w:val="0"/>
                <w:color w:val="auto"/>
                <w:kern w:val="2"/>
                <w:sz w:val="20"/>
                <w:szCs w:val="20"/>
              </w:rPr>
              <w:t>买房补贴</w:t>
            </w:r>
          </w:p>
        </w:tc>
        <w:tc>
          <w:tcPr>
            <w:tcW w:w="1559" w:type="dxa"/>
            <w:shd w:val="clear" w:color="auto" w:fill="auto"/>
          </w:tcPr>
          <w:p w14:paraId="2EB6C83C" w14:textId="77777777" w:rsidR="00AF2420" w:rsidRPr="00967D99" w:rsidRDefault="00AF2420" w:rsidP="00967D99">
            <w:pPr>
              <w:pStyle w:val="a8"/>
              <w:widowControl/>
              <w:spacing w:beforeAutospacing="0" w:afterAutospacing="0"/>
              <w:ind w:firstLine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</w:pPr>
            <w:r w:rsidRPr="00967D99"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  <w:t>15万元</w:t>
            </w:r>
          </w:p>
        </w:tc>
        <w:tc>
          <w:tcPr>
            <w:tcW w:w="1843" w:type="dxa"/>
            <w:shd w:val="clear" w:color="auto" w:fill="auto"/>
          </w:tcPr>
          <w:p w14:paraId="078DFD5D" w14:textId="4773B923" w:rsidR="00AF2420" w:rsidRPr="00967D99" w:rsidRDefault="00AF2420" w:rsidP="00967D99">
            <w:pPr>
              <w:pStyle w:val="a8"/>
              <w:widowControl/>
              <w:spacing w:beforeAutospacing="0" w:afterAutospacing="0"/>
              <w:ind w:firstLine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</w:pPr>
            <w:r w:rsidRPr="00967D99"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  <w:t>35万元</w:t>
            </w:r>
          </w:p>
        </w:tc>
        <w:tc>
          <w:tcPr>
            <w:tcW w:w="4972" w:type="dxa"/>
            <w:vMerge w:val="restart"/>
            <w:shd w:val="clear" w:color="auto" w:fill="auto"/>
          </w:tcPr>
          <w:p w14:paraId="6E8B08E1" w14:textId="3D9253D9" w:rsidR="00AF2420" w:rsidRPr="00002BB5" w:rsidRDefault="00AF2420" w:rsidP="00002BB5">
            <w:pPr>
              <w:pStyle w:val="a8"/>
              <w:widowControl/>
              <w:spacing w:beforeAutospacing="0" w:afterAutospacing="0"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</w:pPr>
            <w:r w:rsidRPr="00002BB5">
              <w:rPr>
                <w:rFonts w:ascii="微软雅黑" w:eastAsia="微软雅黑" w:hAnsi="微软雅黑" w:cstheme="minorBidi" w:hint="eastAsia"/>
                <w:color w:val="auto"/>
                <w:kern w:val="2"/>
                <w:sz w:val="20"/>
                <w:szCs w:val="20"/>
              </w:rPr>
              <w:t>除享受博士相关待遇外，进站每年不低于</w:t>
            </w:r>
            <w:r w:rsidRPr="00002BB5"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  <w:t>25万元的科研生活补助，资助期2年；</w:t>
            </w:r>
          </w:p>
          <w:p w14:paraId="66E089C3" w14:textId="77777777" w:rsidR="00AF2420" w:rsidRPr="00002BB5" w:rsidRDefault="00AF2420" w:rsidP="00002BB5">
            <w:pPr>
              <w:pStyle w:val="a8"/>
              <w:widowControl/>
              <w:spacing w:beforeAutospacing="0" w:afterAutospacing="0"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</w:pPr>
            <w:r w:rsidRPr="00002BB5">
              <w:rPr>
                <w:rFonts w:ascii="微软雅黑" w:eastAsia="微软雅黑" w:hAnsi="微软雅黑" w:cstheme="minorBidi" w:hint="eastAsia"/>
                <w:color w:val="auto"/>
                <w:kern w:val="2"/>
                <w:sz w:val="20"/>
                <w:szCs w:val="20"/>
              </w:rPr>
              <w:t>出站留嘉（来嘉）工作的给予最高</w:t>
            </w:r>
            <w:r w:rsidRPr="00002BB5"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  <w:t>20万元生活补助</w:t>
            </w:r>
          </w:p>
        </w:tc>
      </w:tr>
      <w:tr w:rsidR="00226015" w:rsidRPr="002F7C33" w14:paraId="4499F5DC" w14:textId="77777777" w:rsidTr="00967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14:paraId="7AAE7E54" w14:textId="77777777" w:rsidR="00AF2420" w:rsidRPr="00967D99" w:rsidRDefault="00AF2420" w:rsidP="00967D99">
            <w:pPr>
              <w:pStyle w:val="a8"/>
              <w:widowControl/>
              <w:spacing w:beforeAutospacing="0" w:afterAutospacing="0"/>
              <w:ind w:firstLine="440"/>
              <w:rPr>
                <w:rFonts w:ascii="微软雅黑" w:eastAsia="微软雅黑" w:hAnsi="微软雅黑" w:cstheme="minorBidi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 w:rsidRPr="00967D99">
              <w:rPr>
                <w:rFonts w:ascii="微软雅黑" w:eastAsia="微软雅黑" w:hAnsi="微软雅黑" w:cstheme="minorBidi" w:hint="eastAsia"/>
                <w:b w:val="0"/>
                <w:bCs w:val="0"/>
                <w:color w:val="auto"/>
                <w:kern w:val="2"/>
                <w:sz w:val="20"/>
                <w:szCs w:val="20"/>
              </w:rPr>
              <w:t>生活补贴</w:t>
            </w:r>
          </w:p>
        </w:tc>
        <w:tc>
          <w:tcPr>
            <w:tcW w:w="1559" w:type="dxa"/>
            <w:shd w:val="clear" w:color="auto" w:fill="auto"/>
          </w:tcPr>
          <w:p w14:paraId="1331512F" w14:textId="77777777" w:rsidR="00AF2420" w:rsidRPr="00967D99" w:rsidRDefault="00AF2420" w:rsidP="00967D99">
            <w:pPr>
              <w:pStyle w:val="a8"/>
              <w:widowControl/>
              <w:spacing w:beforeAutospacing="0" w:afterAutospacing="0"/>
              <w:ind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</w:pPr>
            <w:r w:rsidRPr="00967D99"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  <w:t>3万元</w:t>
            </w:r>
          </w:p>
        </w:tc>
        <w:tc>
          <w:tcPr>
            <w:tcW w:w="1843" w:type="dxa"/>
            <w:shd w:val="clear" w:color="auto" w:fill="auto"/>
          </w:tcPr>
          <w:p w14:paraId="66042481" w14:textId="77777777" w:rsidR="00AF2420" w:rsidRPr="00967D99" w:rsidRDefault="00AF2420" w:rsidP="00967D99">
            <w:pPr>
              <w:pStyle w:val="a8"/>
              <w:widowControl/>
              <w:spacing w:beforeAutospacing="0" w:afterAutospacing="0"/>
              <w:ind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</w:pPr>
            <w:r w:rsidRPr="00967D99"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  <w:t>6万元</w:t>
            </w:r>
          </w:p>
        </w:tc>
        <w:tc>
          <w:tcPr>
            <w:tcW w:w="4972" w:type="dxa"/>
            <w:vMerge/>
            <w:shd w:val="clear" w:color="auto" w:fill="auto"/>
          </w:tcPr>
          <w:p w14:paraId="47F95E0D" w14:textId="77777777" w:rsidR="00AF2420" w:rsidRPr="00967D99" w:rsidRDefault="00AF2420" w:rsidP="00EE3872">
            <w:pPr>
              <w:pStyle w:val="a8"/>
              <w:widowControl/>
              <w:spacing w:beforeAutospacing="0" w:afterAutospacing="0" w:line="324" w:lineRule="atLeast"/>
              <w:ind w:firstLine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</w:pPr>
          </w:p>
        </w:tc>
      </w:tr>
      <w:tr w:rsidR="00226015" w:rsidRPr="002F7C33" w14:paraId="4D76C433" w14:textId="77777777" w:rsidTr="00496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14:paraId="6179CA4B" w14:textId="77777777" w:rsidR="00AF2420" w:rsidRPr="00967D99" w:rsidRDefault="00AF2420" w:rsidP="00967D99">
            <w:pPr>
              <w:pStyle w:val="a8"/>
              <w:widowControl/>
              <w:spacing w:beforeAutospacing="0" w:afterAutospacing="0"/>
              <w:jc w:val="center"/>
              <w:rPr>
                <w:rFonts w:ascii="微软雅黑" w:eastAsia="微软雅黑" w:hAnsi="微软雅黑" w:cstheme="minorBidi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 w:rsidRPr="00967D99">
              <w:rPr>
                <w:rFonts w:ascii="微软雅黑" w:eastAsia="微软雅黑" w:hAnsi="微软雅黑" w:cstheme="minorBidi" w:hint="eastAsia"/>
                <w:b w:val="0"/>
                <w:bCs w:val="0"/>
                <w:color w:val="auto"/>
                <w:kern w:val="2"/>
                <w:sz w:val="20"/>
                <w:szCs w:val="20"/>
              </w:rPr>
              <w:t>住房公积金贷款</w:t>
            </w:r>
          </w:p>
        </w:tc>
        <w:tc>
          <w:tcPr>
            <w:tcW w:w="1559" w:type="dxa"/>
            <w:shd w:val="clear" w:color="auto" w:fill="auto"/>
          </w:tcPr>
          <w:p w14:paraId="18528321" w14:textId="77777777" w:rsidR="00AF2420" w:rsidRPr="00967D99" w:rsidRDefault="00AF2420" w:rsidP="00967D99">
            <w:pPr>
              <w:pStyle w:val="a8"/>
              <w:widowControl/>
              <w:spacing w:beforeAutospacing="0" w:afterAutospacing="0"/>
              <w:ind w:firstLine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</w:pPr>
            <w:r w:rsidRPr="00967D99"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  <w:t>60万元</w:t>
            </w:r>
          </w:p>
        </w:tc>
        <w:tc>
          <w:tcPr>
            <w:tcW w:w="1843" w:type="dxa"/>
            <w:shd w:val="clear" w:color="auto" w:fill="auto"/>
          </w:tcPr>
          <w:p w14:paraId="307D4156" w14:textId="77777777" w:rsidR="00AF2420" w:rsidRPr="00967D99" w:rsidRDefault="00AF2420" w:rsidP="00967D99">
            <w:pPr>
              <w:pStyle w:val="a8"/>
              <w:widowControl/>
              <w:spacing w:beforeAutospacing="0" w:afterAutospacing="0"/>
              <w:ind w:firstLine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</w:pPr>
            <w:r w:rsidRPr="00967D99"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  <w:t>60万元</w:t>
            </w:r>
          </w:p>
        </w:tc>
        <w:tc>
          <w:tcPr>
            <w:tcW w:w="4972" w:type="dxa"/>
            <w:vMerge/>
            <w:shd w:val="clear" w:color="auto" w:fill="auto"/>
          </w:tcPr>
          <w:p w14:paraId="50404A7F" w14:textId="77777777" w:rsidR="00AF2420" w:rsidRPr="00967D99" w:rsidRDefault="00AF2420" w:rsidP="00EE3872">
            <w:pPr>
              <w:pStyle w:val="a8"/>
              <w:widowControl/>
              <w:spacing w:beforeAutospacing="0" w:afterAutospacing="0" w:line="324" w:lineRule="atLeast"/>
              <w:ind w:firstLine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</w:pPr>
          </w:p>
        </w:tc>
      </w:tr>
      <w:tr w:rsidR="003636AC" w:rsidRPr="002F7C33" w14:paraId="10AF80EA" w14:textId="77777777" w:rsidTr="00002BB5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14:paraId="4771D113" w14:textId="6B4216BC" w:rsidR="003636AC" w:rsidRPr="00967D99" w:rsidRDefault="003636AC" w:rsidP="00002BB5">
            <w:pPr>
              <w:pStyle w:val="a8"/>
              <w:widowControl/>
              <w:spacing w:beforeAutospacing="0" w:afterAutospacing="0" w:line="324" w:lineRule="atLeast"/>
              <w:ind w:firstLine="440"/>
              <w:jc w:val="center"/>
              <w:rPr>
                <w:rFonts w:ascii="微软雅黑" w:eastAsia="微软雅黑" w:hAnsi="微软雅黑" w:cstheme="minorBidi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 w:rsidRPr="00967D99">
              <w:rPr>
                <w:rFonts w:ascii="微软雅黑" w:eastAsia="微软雅黑" w:hAnsi="微软雅黑" w:cstheme="minorBidi" w:hint="eastAsia"/>
                <w:b w:val="0"/>
                <w:bCs w:val="0"/>
                <w:color w:val="auto"/>
                <w:kern w:val="2"/>
                <w:sz w:val="20"/>
                <w:szCs w:val="20"/>
              </w:rPr>
              <w:t>其他福利</w:t>
            </w:r>
          </w:p>
        </w:tc>
        <w:tc>
          <w:tcPr>
            <w:tcW w:w="8374" w:type="dxa"/>
            <w:gridSpan w:val="3"/>
            <w:shd w:val="clear" w:color="auto" w:fill="auto"/>
          </w:tcPr>
          <w:p w14:paraId="247E7566" w14:textId="77878BD9" w:rsidR="00967D99" w:rsidRPr="00002BB5" w:rsidRDefault="00967D99" w:rsidP="00002BB5">
            <w:pPr>
              <w:pStyle w:val="a8"/>
              <w:widowControl/>
              <w:spacing w:beforeAutospacing="0" w:afterAutospacing="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color w:val="auto"/>
                <w:kern w:val="2"/>
                <w:sz w:val="18"/>
                <w:szCs w:val="18"/>
              </w:rPr>
            </w:pPr>
            <w:r w:rsidRPr="00002BB5">
              <w:rPr>
                <w:rFonts w:ascii="微软雅黑" w:eastAsia="微软雅黑" w:hAnsi="微软雅黑" w:cstheme="minorBidi" w:hint="eastAsia"/>
                <w:color w:val="auto"/>
                <w:kern w:val="2"/>
                <w:sz w:val="18"/>
                <w:szCs w:val="18"/>
              </w:rPr>
              <w:t>平台优势：事业单位、国家重大工程、充足的科研经费；</w:t>
            </w:r>
          </w:p>
          <w:p w14:paraId="5C335B73" w14:textId="260CFD1B" w:rsidR="00967D99" w:rsidRPr="00002BB5" w:rsidRDefault="00967D99" w:rsidP="00002BB5">
            <w:pPr>
              <w:pStyle w:val="a8"/>
              <w:widowControl/>
              <w:spacing w:beforeAutospacing="0" w:afterAutospacing="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color w:val="auto"/>
                <w:kern w:val="2"/>
                <w:sz w:val="18"/>
                <w:szCs w:val="18"/>
              </w:rPr>
            </w:pPr>
            <w:r w:rsidRPr="00002BB5">
              <w:rPr>
                <w:rFonts w:ascii="微软雅黑" w:eastAsia="微软雅黑" w:hAnsi="微软雅黑" w:cstheme="minorBidi" w:hint="eastAsia"/>
                <w:color w:val="auto"/>
                <w:kern w:val="2"/>
                <w:sz w:val="18"/>
                <w:szCs w:val="18"/>
              </w:rPr>
              <w:t>环境优势：国家</w:t>
            </w:r>
            <w:r w:rsidRPr="00002BB5">
              <w:rPr>
                <w:rFonts w:ascii="微软雅黑" w:eastAsia="微软雅黑" w:hAnsi="微软雅黑" w:cstheme="minorBidi"/>
                <w:color w:val="auto"/>
                <w:kern w:val="2"/>
                <w:sz w:val="18"/>
                <w:szCs w:val="18"/>
              </w:rPr>
              <w:t>4A级景区花园式办公环境；</w:t>
            </w:r>
          </w:p>
          <w:p w14:paraId="17EA403F" w14:textId="33BDC1C4" w:rsidR="003636AC" w:rsidRPr="00967D99" w:rsidRDefault="00967D99" w:rsidP="00002BB5">
            <w:pPr>
              <w:pStyle w:val="a8"/>
              <w:widowControl/>
              <w:spacing w:beforeAutospacing="0" w:afterAutospacing="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theme="minorBidi"/>
                <w:color w:val="auto"/>
                <w:kern w:val="2"/>
                <w:sz w:val="20"/>
                <w:szCs w:val="20"/>
              </w:rPr>
            </w:pPr>
            <w:r w:rsidRPr="00002BB5">
              <w:rPr>
                <w:rFonts w:ascii="微软雅黑" w:eastAsia="微软雅黑" w:hAnsi="微软雅黑" w:cstheme="minorBidi" w:hint="eastAsia"/>
                <w:color w:val="auto"/>
                <w:kern w:val="2"/>
                <w:sz w:val="18"/>
                <w:szCs w:val="18"/>
              </w:rPr>
              <w:t>保障优势：提供免费食宿、班车接送、健身房、无息借款购房政策、春夏秋冬工作服、节假日福利……</w:t>
            </w:r>
          </w:p>
        </w:tc>
      </w:tr>
    </w:tbl>
    <w:p w14:paraId="21267E52" w14:textId="77777777" w:rsidR="003636AC" w:rsidRDefault="003636AC" w:rsidP="00967D99">
      <w:pPr>
        <w:pStyle w:val="a3"/>
        <w:ind w:firstLine="440"/>
        <w:jc w:val="left"/>
        <w:rPr>
          <w:rFonts w:ascii="仿宋" w:eastAsia="仿宋" w:hAnsi="仿宋" w:cs="仿宋"/>
          <w:bCs/>
          <w:sz w:val="22"/>
          <w:szCs w:val="28"/>
        </w:rPr>
      </w:pPr>
    </w:p>
    <w:p w14:paraId="0B0D5062" w14:textId="77777777" w:rsidR="00786A40" w:rsidRDefault="007C3D00" w:rsidP="00967D99">
      <w:pPr>
        <w:pStyle w:val="a3"/>
        <w:numPr>
          <w:ilvl w:val="0"/>
          <w:numId w:val="13"/>
        </w:numPr>
        <w:ind w:firstLineChars="0"/>
        <w:jc w:val="left"/>
        <w:rPr>
          <w:rFonts w:ascii="微软雅黑" w:eastAsia="微软雅黑" w:hAnsi="微软雅黑"/>
          <w:b/>
          <w:bCs/>
          <w:sz w:val="24"/>
          <w:szCs w:val="30"/>
        </w:rPr>
      </w:pPr>
      <w:r>
        <w:rPr>
          <w:rFonts w:ascii="微软雅黑" w:eastAsia="微软雅黑" w:hAnsi="微软雅黑" w:hint="eastAsia"/>
          <w:b/>
          <w:bCs/>
          <w:sz w:val="24"/>
          <w:szCs w:val="30"/>
        </w:rPr>
        <w:t>招聘流程</w:t>
      </w:r>
    </w:p>
    <w:p w14:paraId="5066A4DA" w14:textId="02C92C83" w:rsidR="00226015" w:rsidRDefault="007C3D00" w:rsidP="00967D99">
      <w:pPr>
        <w:widowControl/>
        <w:jc w:val="left"/>
        <w:rPr>
          <w:rFonts w:ascii="微软雅黑" w:eastAsia="微软雅黑" w:hAnsi="微软雅黑"/>
          <w:b/>
          <w:bCs/>
          <w:sz w:val="24"/>
          <w:szCs w:val="30"/>
        </w:rPr>
      </w:pPr>
      <w:proofErr w:type="gramStart"/>
      <w:r w:rsidRPr="00967D99">
        <w:rPr>
          <w:rFonts w:ascii="微软雅黑" w:eastAsia="微软雅黑" w:hAnsi="微软雅黑" w:cs="Times New Roman" w:hint="eastAsia"/>
          <w:sz w:val="20"/>
          <w:szCs w:val="20"/>
        </w:rPr>
        <w:t>网申</w:t>
      </w:r>
      <w:r w:rsidR="00E04ABC" w:rsidRPr="00967D99">
        <w:rPr>
          <w:rFonts w:ascii="微软雅黑" w:eastAsia="微软雅黑" w:hAnsi="微软雅黑" w:cs="Times New Roman"/>
          <w:sz w:val="20"/>
          <w:szCs w:val="20"/>
        </w:rPr>
        <w:t>/</w:t>
      </w:r>
      <w:proofErr w:type="gramEnd"/>
      <w:r w:rsidR="00E04ABC" w:rsidRPr="00967D99">
        <w:rPr>
          <w:rFonts w:ascii="微软雅黑" w:eastAsia="微软雅黑" w:hAnsi="微软雅黑" w:cs="Times New Roman"/>
          <w:sz w:val="20"/>
          <w:szCs w:val="20"/>
        </w:rPr>
        <w:t>邮箱投递</w:t>
      </w:r>
      <w:r w:rsidR="00226015">
        <w:rPr>
          <w:rFonts w:ascii="微软雅黑" w:eastAsia="微软雅黑" w:hAnsi="微软雅黑" w:cs="Times New Roman" w:hint="eastAsia"/>
          <w:sz w:val="20"/>
          <w:szCs w:val="20"/>
        </w:rPr>
        <w:t xml:space="preserve"> </w:t>
      </w:r>
      <w:r w:rsidR="00E04ABC" w:rsidRPr="00967D99">
        <w:rPr>
          <w:rFonts w:ascii="微软雅黑" w:eastAsia="微软雅黑" w:hAnsi="微软雅黑" w:cs="Times New Roman"/>
          <w:sz w:val="20"/>
          <w:szCs w:val="20"/>
        </w:rPr>
        <w:t>–</w:t>
      </w:r>
      <w:r w:rsidR="00226015">
        <w:rPr>
          <w:rFonts w:ascii="微软雅黑" w:eastAsia="微软雅黑" w:hAnsi="微软雅黑" w:cs="Times New Roman"/>
          <w:sz w:val="20"/>
          <w:szCs w:val="20"/>
        </w:rPr>
        <w:t xml:space="preserve"> </w:t>
      </w:r>
      <w:r w:rsidR="00C32EBB" w:rsidRPr="00967D99">
        <w:rPr>
          <w:rFonts w:ascii="微软雅黑" w:eastAsia="微软雅黑" w:hAnsi="微软雅黑" w:cs="Times New Roman" w:hint="eastAsia"/>
          <w:sz w:val="20"/>
          <w:szCs w:val="20"/>
        </w:rPr>
        <w:t>简历筛选</w:t>
      </w:r>
      <w:r w:rsidR="00226015">
        <w:rPr>
          <w:rFonts w:ascii="微软雅黑" w:eastAsia="微软雅黑" w:hAnsi="微软雅黑" w:cs="Times New Roman" w:hint="eastAsia"/>
          <w:sz w:val="20"/>
          <w:szCs w:val="20"/>
        </w:rPr>
        <w:t xml:space="preserve"> </w:t>
      </w:r>
      <w:r w:rsidR="00C32EBB" w:rsidRPr="00967D99">
        <w:rPr>
          <w:rFonts w:ascii="微软雅黑" w:eastAsia="微软雅黑" w:hAnsi="微软雅黑" w:cs="Times New Roman"/>
          <w:sz w:val="20"/>
          <w:szCs w:val="20"/>
        </w:rPr>
        <w:t>–</w:t>
      </w:r>
      <w:r w:rsidR="00226015">
        <w:rPr>
          <w:rFonts w:ascii="微软雅黑" w:eastAsia="微软雅黑" w:hAnsi="微软雅黑" w:cs="Times New Roman"/>
          <w:sz w:val="20"/>
          <w:szCs w:val="20"/>
        </w:rPr>
        <w:t xml:space="preserve"> </w:t>
      </w:r>
      <w:r w:rsidR="00226015" w:rsidRPr="00967D99">
        <w:rPr>
          <w:rFonts w:ascii="微软雅黑" w:eastAsia="微软雅黑" w:hAnsi="微软雅黑" w:cs="Times New Roman" w:hint="eastAsia"/>
          <w:sz w:val="20"/>
          <w:szCs w:val="20"/>
        </w:rPr>
        <w:t>初试</w:t>
      </w:r>
      <w:r w:rsidR="00226015">
        <w:rPr>
          <w:rFonts w:ascii="微软雅黑" w:eastAsia="微软雅黑" w:hAnsi="微软雅黑" w:cs="Times New Roman" w:hint="eastAsia"/>
          <w:sz w:val="20"/>
          <w:szCs w:val="20"/>
        </w:rPr>
        <w:t xml:space="preserve"> </w:t>
      </w:r>
      <w:r w:rsidR="00C32EBB" w:rsidRPr="00967D99">
        <w:rPr>
          <w:rFonts w:ascii="微软雅黑" w:eastAsia="微软雅黑" w:hAnsi="微软雅黑" w:cs="Times New Roman"/>
          <w:sz w:val="20"/>
          <w:szCs w:val="20"/>
        </w:rPr>
        <w:t>–</w:t>
      </w:r>
      <w:r w:rsidR="00226015">
        <w:rPr>
          <w:rFonts w:ascii="微软雅黑" w:eastAsia="微软雅黑" w:hAnsi="微软雅黑" w:cs="Times New Roman"/>
          <w:sz w:val="20"/>
          <w:szCs w:val="20"/>
        </w:rPr>
        <w:t xml:space="preserve"> </w:t>
      </w:r>
      <w:r w:rsidR="00C32EBB" w:rsidRPr="00967D99">
        <w:rPr>
          <w:rFonts w:ascii="微软雅黑" w:eastAsia="微软雅黑" w:hAnsi="微软雅黑" w:cs="Times New Roman" w:hint="eastAsia"/>
          <w:sz w:val="20"/>
          <w:szCs w:val="20"/>
        </w:rPr>
        <w:t>复试</w:t>
      </w:r>
      <w:r w:rsidR="00226015">
        <w:rPr>
          <w:rFonts w:ascii="微软雅黑" w:eastAsia="微软雅黑" w:hAnsi="微软雅黑" w:cs="Times New Roman" w:hint="eastAsia"/>
          <w:sz w:val="20"/>
          <w:szCs w:val="20"/>
        </w:rPr>
        <w:t xml:space="preserve"> </w:t>
      </w:r>
      <w:r w:rsidRPr="00967D99">
        <w:rPr>
          <w:rFonts w:ascii="微软雅黑" w:eastAsia="微软雅黑" w:hAnsi="微软雅黑" w:cs="Times New Roman"/>
          <w:sz w:val="20"/>
          <w:szCs w:val="20"/>
        </w:rPr>
        <w:t>–</w:t>
      </w:r>
      <w:r w:rsidR="00226015">
        <w:rPr>
          <w:rFonts w:ascii="微软雅黑" w:eastAsia="微软雅黑" w:hAnsi="微软雅黑" w:cs="Times New Roman"/>
          <w:sz w:val="20"/>
          <w:szCs w:val="20"/>
        </w:rPr>
        <w:t xml:space="preserve"> </w:t>
      </w:r>
      <w:r w:rsidR="00226015" w:rsidRPr="00967D99">
        <w:rPr>
          <w:rFonts w:ascii="微软雅黑" w:eastAsia="微软雅黑" w:hAnsi="微软雅黑" w:cs="Times New Roman"/>
          <w:sz w:val="20"/>
          <w:szCs w:val="20"/>
        </w:rPr>
        <w:t>offer</w:t>
      </w:r>
      <w:r w:rsidR="00226015">
        <w:rPr>
          <w:rFonts w:ascii="微软雅黑" w:eastAsia="微软雅黑" w:hAnsi="微软雅黑" w:cs="Times New Roman"/>
          <w:sz w:val="20"/>
          <w:szCs w:val="20"/>
        </w:rPr>
        <w:t xml:space="preserve"> </w:t>
      </w:r>
      <w:r w:rsidR="00C32EBB" w:rsidRPr="00967D99">
        <w:rPr>
          <w:rFonts w:ascii="微软雅黑" w:eastAsia="微软雅黑" w:hAnsi="微软雅黑" w:cs="Times New Roman"/>
          <w:sz w:val="20"/>
          <w:szCs w:val="20"/>
        </w:rPr>
        <w:t>–</w:t>
      </w:r>
      <w:r w:rsidR="00226015">
        <w:rPr>
          <w:rFonts w:ascii="微软雅黑" w:eastAsia="微软雅黑" w:hAnsi="微软雅黑" w:cs="Times New Roman"/>
          <w:sz w:val="20"/>
          <w:szCs w:val="20"/>
        </w:rPr>
        <w:t xml:space="preserve"> </w:t>
      </w:r>
      <w:r w:rsidR="00226015">
        <w:rPr>
          <w:rFonts w:ascii="微软雅黑" w:eastAsia="微软雅黑" w:hAnsi="微软雅黑" w:cs="Times New Roman" w:hint="eastAsia"/>
          <w:sz w:val="20"/>
          <w:szCs w:val="20"/>
        </w:rPr>
        <w:t>体检 -</w:t>
      </w:r>
      <w:r w:rsidR="00226015">
        <w:rPr>
          <w:rFonts w:ascii="微软雅黑" w:eastAsia="微软雅黑" w:hAnsi="微软雅黑" w:cs="Times New Roman"/>
          <w:sz w:val="20"/>
          <w:szCs w:val="20"/>
        </w:rPr>
        <w:t xml:space="preserve"> </w:t>
      </w:r>
      <w:r w:rsidR="00C32EBB" w:rsidRPr="00967D99">
        <w:rPr>
          <w:rFonts w:ascii="微软雅黑" w:eastAsia="微软雅黑" w:hAnsi="微软雅黑" w:cs="Times New Roman" w:hint="eastAsia"/>
          <w:sz w:val="20"/>
          <w:szCs w:val="20"/>
        </w:rPr>
        <w:t>入职</w:t>
      </w:r>
    </w:p>
    <w:p w14:paraId="1AFE8ECC" w14:textId="7ABD460C" w:rsidR="00AF2420" w:rsidRPr="00967D99" w:rsidRDefault="009E3A82" w:rsidP="00967D99">
      <w:pPr>
        <w:pStyle w:val="a3"/>
        <w:widowControl/>
        <w:numPr>
          <w:ilvl w:val="0"/>
          <w:numId w:val="14"/>
        </w:numPr>
        <w:ind w:firstLineChars="0"/>
        <w:jc w:val="left"/>
        <w:rPr>
          <w:rFonts w:ascii="微软雅黑" w:eastAsia="微软雅黑" w:hAnsi="微软雅黑"/>
          <w:b/>
          <w:bCs/>
          <w:sz w:val="24"/>
          <w:szCs w:val="30"/>
        </w:rPr>
      </w:pPr>
      <w:r w:rsidRPr="00967D99">
        <w:rPr>
          <w:rFonts w:ascii="微软雅黑" w:eastAsia="微软雅黑" w:hAnsi="微软雅黑" w:hint="eastAsia"/>
          <w:b/>
          <w:bCs/>
          <w:sz w:val="24"/>
          <w:szCs w:val="30"/>
        </w:rPr>
        <w:t>简历</w:t>
      </w:r>
      <w:r w:rsidR="00BD68FC">
        <w:rPr>
          <w:rFonts w:ascii="微软雅黑" w:eastAsia="微软雅黑" w:hAnsi="微软雅黑" w:hint="eastAsia"/>
          <w:b/>
          <w:bCs/>
          <w:sz w:val="24"/>
          <w:szCs w:val="30"/>
        </w:rPr>
        <w:t>投递</w:t>
      </w:r>
    </w:p>
    <w:p w14:paraId="79654B4F" w14:textId="5186CCE2" w:rsidR="00AF2420" w:rsidRPr="00967D99" w:rsidRDefault="00AF2420">
      <w:pPr>
        <w:pStyle w:val="a3"/>
        <w:numPr>
          <w:ilvl w:val="0"/>
          <w:numId w:val="9"/>
        </w:numPr>
        <w:spacing w:line="560" w:lineRule="exact"/>
        <w:ind w:firstLineChars="0"/>
        <w:jc w:val="left"/>
        <w:rPr>
          <w:rFonts w:ascii="微软雅黑" w:eastAsia="微软雅黑" w:hAnsi="微软雅黑" w:cs="Times New Roman"/>
          <w:sz w:val="20"/>
          <w:szCs w:val="20"/>
        </w:rPr>
      </w:pPr>
      <w:r w:rsidRPr="00967D99">
        <w:rPr>
          <w:rFonts w:ascii="微软雅黑" w:eastAsia="微软雅黑" w:hAnsi="微软雅黑" w:cs="Times New Roman" w:hint="eastAsia"/>
          <w:sz w:val="20"/>
          <w:szCs w:val="20"/>
        </w:rPr>
        <w:t>移动端：</w:t>
      </w:r>
      <w:proofErr w:type="gramStart"/>
      <w:r w:rsidR="00FE2533">
        <w:rPr>
          <w:rFonts w:ascii="微软雅黑" w:eastAsia="微软雅黑" w:hAnsi="微软雅黑" w:cs="Times New Roman" w:hint="eastAsia"/>
          <w:sz w:val="20"/>
          <w:szCs w:val="20"/>
        </w:rPr>
        <w:t>欢迎</w:t>
      </w:r>
      <w:r w:rsidR="007F5F53">
        <w:rPr>
          <w:rFonts w:ascii="微软雅黑" w:eastAsia="微软雅黑" w:hAnsi="微软雅黑" w:cs="Times New Roman" w:hint="eastAsia"/>
          <w:sz w:val="20"/>
          <w:szCs w:val="20"/>
        </w:rPr>
        <w:t>扫码</w:t>
      </w:r>
      <w:r w:rsidRPr="00967D99">
        <w:rPr>
          <w:rFonts w:ascii="微软雅黑" w:eastAsia="微软雅黑" w:hAnsi="微软雅黑" w:cs="Times New Roman" w:hint="eastAsia"/>
          <w:sz w:val="20"/>
          <w:szCs w:val="20"/>
        </w:rPr>
        <w:t>关注</w:t>
      </w:r>
      <w:proofErr w:type="gramEnd"/>
      <w:r w:rsidRPr="00967D99">
        <w:rPr>
          <w:rFonts w:ascii="微软雅黑" w:eastAsia="微软雅黑" w:hAnsi="微软雅黑" w:cs="Times New Roman" w:hint="eastAsia"/>
          <w:sz w:val="20"/>
          <w:szCs w:val="20"/>
        </w:rPr>
        <w:t>“南湖院招聘”</w:t>
      </w:r>
      <w:r w:rsidRPr="00967D99">
        <w:rPr>
          <w:rFonts w:ascii="微软雅黑" w:eastAsia="微软雅黑" w:hAnsi="微软雅黑" w:cs="Times New Roman"/>
          <w:sz w:val="20"/>
          <w:szCs w:val="20"/>
        </w:rPr>
        <w:t xml:space="preserve"> </w:t>
      </w:r>
      <w:proofErr w:type="gramStart"/>
      <w:r w:rsidRPr="00967D99">
        <w:rPr>
          <w:rFonts w:ascii="微软雅黑" w:eastAsia="微软雅黑" w:hAnsi="微软雅黑" w:cs="Times New Roman"/>
          <w:sz w:val="20"/>
          <w:szCs w:val="20"/>
        </w:rPr>
        <w:t>微信公众号</w:t>
      </w:r>
      <w:proofErr w:type="gramEnd"/>
      <w:r w:rsidRPr="00967D99">
        <w:rPr>
          <w:rFonts w:ascii="微软雅黑" w:eastAsia="微软雅黑" w:hAnsi="微软雅黑" w:cs="Times New Roman" w:hint="eastAsia"/>
          <w:sz w:val="20"/>
          <w:szCs w:val="20"/>
        </w:rPr>
        <w:t>，点击“加入我们”进行网申</w:t>
      </w:r>
    </w:p>
    <w:p w14:paraId="3E071826" w14:textId="69FAB27B" w:rsidR="00AF2420" w:rsidRPr="00967D99" w:rsidRDefault="00AF2420" w:rsidP="00AF2420">
      <w:pPr>
        <w:pStyle w:val="a3"/>
        <w:numPr>
          <w:ilvl w:val="0"/>
          <w:numId w:val="9"/>
        </w:numPr>
        <w:spacing w:line="560" w:lineRule="exact"/>
        <w:ind w:firstLineChars="0"/>
        <w:jc w:val="left"/>
        <w:rPr>
          <w:rFonts w:ascii="微软雅黑" w:eastAsia="微软雅黑" w:hAnsi="微软雅黑" w:cs="Times New Roman"/>
          <w:sz w:val="20"/>
          <w:szCs w:val="20"/>
        </w:rPr>
      </w:pPr>
      <w:r w:rsidRPr="00967D99">
        <w:rPr>
          <w:rFonts w:ascii="微软雅黑" w:eastAsia="微软雅黑" w:hAnsi="微软雅黑" w:cs="Times New Roman" w:hint="eastAsia"/>
          <w:sz w:val="20"/>
          <w:szCs w:val="20"/>
        </w:rPr>
        <w:lastRenderedPageBreak/>
        <w:t>邮箱投递：</w:t>
      </w:r>
      <w:hyperlink r:id="rId9" w:history="1">
        <w:r w:rsidRPr="00967D99">
          <w:rPr>
            <w:rFonts w:ascii="微软雅黑" w:eastAsia="微软雅黑" w:hAnsi="微软雅黑" w:cs="Times New Roman"/>
            <w:sz w:val="20"/>
            <w:szCs w:val="20"/>
          </w:rPr>
          <w:t>recruit@cetc.com.cn</w:t>
        </w:r>
      </w:hyperlink>
      <w:r w:rsidRPr="00967D99">
        <w:rPr>
          <w:rFonts w:ascii="微软雅黑" w:eastAsia="微软雅黑" w:hAnsi="微软雅黑" w:cs="Times New Roman" w:hint="eastAsia"/>
          <w:sz w:val="20"/>
          <w:szCs w:val="20"/>
        </w:rPr>
        <w:t>【邮件及简历请注明：应聘领域</w:t>
      </w:r>
      <w:r w:rsidRPr="00967D99">
        <w:rPr>
          <w:rFonts w:ascii="微软雅黑" w:eastAsia="微软雅黑" w:hAnsi="微软雅黑" w:cs="Times New Roman"/>
          <w:sz w:val="20"/>
          <w:szCs w:val="20"/>
        </w:rPr>
        <w:t>-岗位-姓名-学历-专业-毕业院校】</w:t>
      </w:r>
    </w:p>
    <w:p w14:paraId="179157F1" w14:textId="77777777" w:rsidR="00EE3872" w:rsidRDefault="00EE3872" w:rsidP="00AF2420">
      <w:pPr>
        <w:spacing w:line="560" w:lineRule="exact"/>
        <w:ind w:left="150"/>
        <w:jc w:val="left"/>
        <w:rPr>
          <w:rFonts w:ascii="微软雅黑" w:eastAsia="微软雅黑" w:hAnsi="微软雅黑"/>
          <w:b/>
          <w:bCs/>
          <w:sz w:val="24"/>
          <w:szCs w:val="30"/>
        </w:rPr>
      </w:pPr>
    </w:p>
    <w:p w14:paraId="31364CC9" w14:textId="288BD5AF" w:rsidR="00AF2420" w:rsidRPr="002F7C33" w:rsidRDefault="00AF2420" w:rsidP="00AF2420">
      <w:pPr>
        <w:spacing w:line="560" w:lineRule="exact"/>
        <w:ind w:left="150"/>
        <w:jc w:val="left"/>
        <w:rPr>
          <w:rFonts w:ascii="微软雅黑" w:eastAsia="微软雅黑" w:hAnsi="微软雅黑"/>
          <w:b/>
          <w:bCs/>
          <w:sz w:val="24"/>
          <w:szCs w:val="30"/>
        </w:rPr>
      </w:pPr>
      <w:r>
        <w:rPr>
          <w:rFonts w:ascii="微软雅黑" w:eastAsia="微软雅黑" w:hAnsi="微软雅黑" w:hint="eastAsia"/>
          <w:b/>
          <w:bCs/>
          <w:sz w:val="24"/>
          <w:szCs w:val="30"/>
        </w:rPr>
        <w:t>联系方式</w:t>
      </w:r>
    </w:p>
    <w:p w14:paraId="0B2C92D7" w14:textId="519E0361" w:rsidR="00AF2420" w:rsidRPr="00967D99" w:rsidRDefault="00AF2420" w:rsidP="00AF2420">
      <w:pPr>
        <w:spacing w:line="560" w:lineRule="exact"/>
        <w:ind w:left="150"/>
        <w:rPr>
          <w:rFonts w:ascii="微软雅黑" w:eastAsia="微软雅黑" w:hAnsi="微软雅黑" w:cs="Times New Roman"/>
          <w:sz w:val="20"/>
          <w:szCs w:val="20"/>
        </w:rPr>
      </w:pPr>
      <w:r w:rsidRPr="00967D99">
        <w:rPr>
          <w:rFonts w:ascii="微软雅黑" w:eastAsia="微软雅黑" w:hAnsi="微软雅黑" w:cs="Times New Roman" w:hint="eastAsia"/>
          <w:sz w:val="20"/>
          <w:szCs w:val="20"/>
        </w:rPr>
        <w:t>刘老师：</w:t>
      </w:r>
      <w:r w:rsidRPr="00967D99">
        <w:rPr>
          <w:rFonts w:ascii="微软雅黑" w:eastAsia="微软雅黑" w:hAnsi="微软雅黑" w:cs="Times New Roman"/>
          <w:sz w:val="20"/>
          <w:szCs w:val="20"/>
        </w:rPr>
        <w:t>0573-</w:t>
      </w:r>
      <w:r w:rsidR="00BD68FC" w:rsidRPr="00967D99">
        <w:rPr>
          <w:rFonts w:ascii="微软雅黑" w:eastAsia="微软雅黑" w:hAnsi="微软雅黑" w:cs="Times New Roman"/>
          <w:sz w:val="20"/>
          <w:szCs w:val="20"/>
        </w:rPr>
        <w:t>83229952</w:t>
      </w:r>
    </w:p>
    <w:p w14:paraId="2FA877ED" w14:textId="5812A47E" w:rsidR="006A1B57" w:rsidRDefault="00AF2420" w:rsidP="00AF2420">
      <w:pPr>
        <w:spacing w:line="560" w:lineRule="exact"/>
        <w:ind w:left="150"/>
        <w:rPr>
          <w:rFonts w:ascii="微软雅黑" w:eastAsia="微软雅黑" w:hAnsi="微软雅黑" w:cs="Times New Roman"/>
          <w:sz w:val="20"/>
          <w:szCs w:val="20"/>
        </w:rPr>
      </w:pPr>
      <w:r w:rsidRPr="00967D99">
        <w:rPr>
          <w:rFonts w:ascii="微软雅黑" w:eastAsia="微软雅黑" w:hAnsi="微软雅黑" w:cs="Times New Roman" w:hint="eastAsia"/>
          <w:sz w:val="20"/>
          <w:szCs w:val="20"/>
        </w:rPr>
        <w:t>仲老师：</w:t>
      </w:r>
      <w:r w:rsidRPr="00967D99">
        <w:rPr>
          <w:rFonts w:ascii="微软雅黑" w:eastAsia="微软雅黑" w:hAnsi="微软雅黑" w:cs="Times New Roman"/>
          <w:sz w:val="20"/>
          <w:szCs w:val="20"/>
        </w:rPr>
        <w:t>0573-</w:t>
      </w:r>
      <w:r w:rsidR="00212EF4" w:rsidRPr="00967D99">
        <w:rPr>
          <w:rFonts w:ascii="微软雅黑" w:eastAsia="微软雅黑" w:hAnsi="微软雅黑" w:cs="Times New Roman"/>
          <w:sz w:val="20"/>
          <w:szCs w:val="20"/>
        </w:rPr>
        <w:t>832298</w:t>
      </w:r>
      <w:r w:rsidR="00212EF4">
        <w:rPr>
          <w:rFonts w:ascii="微软雅黑" w:eastAsia="微软雅黑" w:hAnsi="微软雅黑" w:cs="Times New Roman"/>
          <w:sz w:val="20"/>
          <w:szCs w:val="20"/>
        </w:rPr>
        <w:t>71</w:t>
      </w:r>
    </w:p>
    <w:p w14:paraId="37A7F558" w14:textId="06AF8A7E" w:rsidR="008D7BF1" w:rsidRPr="008D7BF1" w:rsidRDefault="00C137C0" w:rsidP="008D7BF1">
      <w:pPr>
        <w:spacing w:line="560" w:lineRule="exact"/>
        <w:rPr>
          <w:rFonts w:ascii="微软雅黑" w:eastAsia="微软雅黑" w:hAnsi="微软雅黑" w:cs="Times New Roman"/>
          <w:sz w:val="20"/>
          <w:szCs w:val="20"/>
        </w:rPr>
      </w:pPr>
      <w:r>
        <w:rPr>
          <w:rFonts w:ascii="微软雅黑" w:eastAsia="微软雅黑" w:hAnsi="微软雅黑" w:cs="Times New Roman" w:hint="eastAsia"/>
          <w:sz w:val="20"/>
          <w:szCs w:val="20"/>
        </w:rPr>
        <w:t>我们预计会在9月中下旬开启一个月的校园宣讲，所经城市有：</w:t>
      </w:r>
      <w:r>
        <w:rPr>
          <w:rFonts w:ascii="微软雅黑" w:eastAsia="微软雅黑" w:hAnsi="微软雅黑" w:cs="Times New Roman"/>
          <w:sz w:val="20"/>
          <w:szCs w:val="20"/>
        </w:rPr>
        <w:t xml:space="preserve"> </w:t>
      </w:r>
      <w:r>
        <w:rPr>
          <w:rFonts w:ascii="微软雅黑" w:eastAsia="微软雅黑" w:hAnsi="微软雅黑" w:cs="Times New Roman" w:hint="eastAsia"/>
          <w:sz w:val="20"/>
          <w:szCs w:val="20"/>
        </w:rPr>
        <w:t>大连</w:t>
      </w:r>
      <w:r w:rsidR="006A1B57">
        <w:rPr>
          <w:rFonts w:ascii="微软雅黑" w:eastAsia="微软雅黑" w:hAnsi="微软雅黑" w:cs="Times New Roman" w:hint="eastAsia"/>
          <w:sz w:val="20"/>
          <w:szCs w:val="20"/>
        </w:rPr>
        <w:t>-</w:t>
      </w:r>
      <w:r>
        <w:rPr>
          <w:rFonts w:ascii="微软雅黑" w:eastAsia="微软雅黑" w:hAnsi="微软雅黑" w:cs="Times New Roman" w:hint="eastAsia"/>
          <w:sz w:val="20"/>
          <w:szCs w:val="20"/>
        </w:rPr>
        <w:t>哈尔滨-合肥-兰州-武汉-西安-南京-杭州（</w:t>
      </w:r>
      <w:r w:rsidR="00052512">
        <w:rPr>
          <w:rFonts w:ascii="微软雅黑" w:eastAsia="微软雅黑" w:hAnsi="微软雅黑" w:cs="Times New Roman" w:hint="eastAsia"/>
          <w:sz w:val="20"/>
          <w:szCs w:val="20"/>
        </w:rPr>
        <w:t>以上城市将</w:t>
      </w:r>
      <w:r w:rsidR="008D7BF1">
        <w:rPr>
          <w:rFonts w:ascii="微软雅黑" w:eastAsia="微软雅黑" w:hAnsi="微软雅黑" w:cs="Times New Roman" w:hint="eastAsia"/>
          <w:sz w:val="20"/>
          <w:szCs w:val="20"/>
        </w:rPr>
        <w:t>根据最新疫情而变化</w:t>
      </w:r>
      <w:r>
        <w:rPr>
          <w:rFonts w:ascii="微软雅黑" w:eastAsia="微软雅黑" w:hAnsi="微软雅黑" w:cs="Times New Roman" w:hint="eastAsia"/>
          <w:sz w:val="20"/>
          <w:szCs w:val="20"/>
        </w:rPr>
        <w:t>）</w:t>
      </w:r>
      <w:r w:rsidR="008D7BF1">
        <w:rPr>
          <w:rFonts w:ascii="微软雅黑" w:eastAsia="微软雅黑" w:hAnsi="微软雅黑" w:cs="Times New Roman" w:hint="eastAsia"/>
          <w:sz w:val="20"/>
          <w:szCs w:val="20"/>
        </w:rPr>
        <w:t>，</w:t>
      </w:r>
      <w:r w:rsidR="00052512">
        <w:rPr>
          <w:rFonts w:ascii="微软雅黑" w:eastAsia="微软雅黑" w:hAnsi="微软雅黑" w:cs="Times New Roman" w:hint="eastAsia"/>
          <w:sz w:val="20"/>
          <w:szCs w:val="20"/>
        </w:rPr>
        <w:t>欢迎</w:t>
      </w:r>
      <w:r w:rsidR="008D7BF1" w:rsidRPr="006A1B57">
        <w:rPr>
          <w:rFonts w:ascii="微软雅黑" w:eastAsia="微软雅黑" w:hAnsi="微软雅黑" w:cs="Times New Roman" w:hint="eastAsia"/>
          <w:sz w:val="20"/>
          <w:szCs w:val="20"/>
        </w:rPr>
        <w:t>扫描下方二维码</w:t>
      </w:r>
      <w:r w:rsidR="00052512">
        <w:rPr>
          <w:rFonts w:ascii="微软雅黑" w:eastAsia="微软雅黑" w:hAnsi="微软雅黑" w:cs="Times New Roman" w:hint="eastAsia"/>
          <w:sz w:val="20"/>
          <w:szCs w:val="20"/>
        </w:rPr>
        <w:t>，</w:t>
      </w:r>
      <w:r w:rsidR="008D7BF1" w:rsidRPr="006A1B57">
        <w:rPr>
          <w:rFonts w:ascii="微软雅黑" w:eastAsia="微软雅黑" w:hAnsi="微软雅黑" w:cs="Times New Roman" w:hint="eastAsia"/>
          <w:sz w:val="20"/>
          <w:szCs w:val="20"/>
        </w:rPr>
        <w:t>可及时获取最新招聘信息</w:t>
      </w:r>
    </w:p>
    <w:p w14:paraId="417C0D95" w14:textId="77777777" w:rsidR="008D7BF1" w:rsidRDefault="008D7BF1" w:rsidP="008D7BF1">
      <w:pPr>
        <w:spacing w:line="560" w:lineRule="exact"/>
        <w:rPr>
          <w:rFonts w:ascii="微软雅黑" w:eastAsia="微软雅黑" w:hAnsi="微软雅黑" w:cs="Times New Roman"/>
          <w:sz w:val="20"/>
          <w:szCs w:val="20"/>
        </w:rPr>
      </w:pPr>
    </w:p>
    <w:p w14:paraId="47711154" w14:textId="20BFC5EB" w:rsidR="000B46D8" w:rsidRPr="00212EF4" w:rsidRDefault="000B46D8">
      <w:pPr>
        <w:spacing w:line="560" w:lineRule="exact"/>
        <w:rPr>
          <w:rFonts w:ascii="微软雅黑" w:eastAsia="微软雅黑" w:hAnsi="微软雅黑" w:cs="Times New Roman"/>
          <w:sz w:val="20"/>
          <w:szCs w:val="20"/>
        </w:rPr>
      </w:pPr>
    </w:p>
    <w:p w14:paraId="0A9F8E6D" w14:textId="781899D1" w:rsidR="00AF2420" w:rsidRDefault="000B46D8" w:rsidP="00DC20C3">
      <w:r w:rsidRPr="000B46D8">
        <w:rPr>
          <w:noProof/>
        </w:rPr>
        <w:drawing>
          <wp:anchor distT="0" distB="0" distL="114300" distR="114300" simplePos="0" relativeHeight="251659264" behindDoc="0" locked="0" layoutInCell="1" allowOverlap="1" wp14:anchorId="338495E5" wp14:editId="12B0E970">
            <wp:simplePos x="0" y="0"/>
            <wp:positionH relativeFrom="column">
              <wp:posOffset>50800</wp:posOffset>
            </wp:positionH>
            <wp:positionV relativeFrom="paragraph">
              <wp:posOffset>76200</wp:posOffset>
            </wp:positionV>
            <wp:extent cx="1206500" cy="1179830"/>
            <wp:effectExtent l="0" t="0" r="0" b="1270"/>
            <wp:wrapSquare wrapText="bothSides"/>
            <wp:docPr id="2" name="图片 2" descr="E:\2-2022校园招聘\南湖院2022校招交流群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-2022校园招聘\南湖院2022校招交流群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 </w:t>
      </w:r>
      <w:r>
        <w:t xml:space="preserve">       </w:t>
      </w:r>
      <w:r w:rsidRPr="000B46D8">
        <w:rPr>
          <w:noProof/>
        </w:rPr>
        <w:drawing>
          <wp:inline distT="0" distB="0" distL="0" distR="0" wp14:anchorId="05A97A53" wp14:editId="021C952C">
            <wp:extent cx="1206500" cy="1206500"/>
            <wp:effectExtent l="0" t="0" r="0" b="0"/>
            <wp:docPr id="3" name="图片 3" descr="E:\2-2022校园招聘\微信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-2022校园招聘\微信公众号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D6FE4" w14:textId="07C4D58F" w:rsidR="000B46D8" w:rsidRDefault="000B46D8" w:rsidP="000B46D8">
      <w:pPr>
        <w:ind w:firstLineChars="200" w:firstLine="400"/>
        <w:rPr>
          <w:rFonts w:ascii="微软雅黑" w:eastAsia="微软雅黑" w:hAnsi="微软雅黑" w:cs="Times New Roman"/>
          <w:sz w:val="20"/>
          <w:szCs w:val="20"/>
        </w:rPr>
      </w:pPr>
      <w:r w:rsidRPr="000B46D8">
        <w:rPr>
          <w:rFonts w:ascii="微软雅黑" w:eastAsia="微软雅黑" w:hAnsi="微软雅黑" w:cs="Times New Roman" w:hint="eastAsia"/>
          <w:sz w:val="20"/>
          <w:szCs w:val="20"/>
        </w:rPr>
        <w:t>Q</w:t>
      </w:r>
      <w:r w:rsidRPr="000B46D8">
        <w:rPr>
          <w:rFonts w:ascii="微软雅黑" w:eastAsia="微软雅黑" w:hAnsi="微软雅黑" w:cs="Times New Roman"/>
          <w:sz w:val="20"/>
          <w:szCs w:val="20"/>
        </w:rPr>
        <w:t>Q</w:t>
      </w:r>
      <w:r w:rsidRPr="000B46D8">
        <w:rPr>
          <w:rFonts w:ascii="微软雅黑" w:eastAsia="微软雅黑" w:hAnsi="微软雅黑" w:cs="Times New Roman" w:hint="eastAsia"/>
          <w:sz w:val="20"/>
          <w:szCs w:val="20"/>
        </w:rPr>
        <w:t>交流群</w:t>
      </w:r>
      <w:r>
        <w:rPr>
          <w:rFonts w:ascii="微软雅黑" w:eastAsia="微软雅黑" w:hAnsi="微软雅黑" w:cs="Times New Roman" w:hint="eastAsia"/>
          <w:sz w:val="20"/>
          <w:szCs w:val="20"/>
        </w:rPr>
        <w:t xml:space="preserve"> </w:t>
      </w:r>
      <w:r>
        <w:rPr>
          <w:rFonts w:ascii="微软雅黑" w:eastAsia="微软雅黑" w:hAnsi="微软雅黑" w:cs="Times New Roman"/>
          <w:sz w:val="20"/>
          <w:szCs w:val="20"/>
        </w:rPr>
        <w:t xml:space="preserve">                        </w:t>
      </w:r>
      <w:r>
        <w:rPr>
          <w:rFonts w:ascii="微软雅黑" w:eastAsia="微软雅黑" w:hAnsi="微软雅黑" w:cs="Times New Roman" w:hint="eastAsia"/>
          <w:sz w:val="20"/>
          <w:szCs w:val="20"/>
        </w:rPr>
        <w:t>公众号</w:t>
      </w:r>
    </w:p>
    <w:p w14:paraId="25418CB1" w14:textId="5EBF2F8D" w:rsidR="00212EF4" w:rsidRDefault="00212EF4" w:rsidP="000B46D8">
      <w:pPr>
        <w:ind w:firstLineChars="200" w:firstLine="400"/>
        <w:rPr>
          <w:rFonts w:ascii="微软雅黑" w:eastAsia="微软雅黑" w:hAnsi="微软雅黑" w:cs="Times New Roman"/>
          <w:sz w:val="20"/>
          <w:szCs w:val="20"/>
        </w:rPr>
      </w:pPr>
    </w:p>
    <w:p w14:paraId="6790187A" w14:textId="77777777" w:rsidR="00212EF4" w:rsidRPr="00212EF4" w:rsidRDefault="00212EF4" w:rsidP="000B46D8">
      <w:pPr>
        <w:ind w:firstLineChars="200" w:firstLine="420"/>
      </w:pPr>
    </w:p>
    <w:sectPr w:rsidR="00212EF4" w:rsidRPr="00212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57657" w14:textId="77777777" w:rsidR="00526A95" w:rsidRDefault="00526A95" w:rsidP="005627AA">
      <w:r>
        <w:separator/>
      </w:r>
    </w:p>
  </w:endnote>
  <w:endnote w:type="continuationSeparator" w:id="0">
    <w:p w14:paraId="72EE57F1" w14:textId="77777777" w:rsidR="00526A95" w:rsidRDefault="00526A95" w:rsidP="0056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21424" w14:textId="77777777" w:rsidR="00526A95" w:rsidRDefault="00526A95" w:rsidP="005627AA">
      <w:r>
        <w:separator/>
      </w:r>
    </w:p>
  </w:footnote>
  <w:footnote w:type="continuationSeparator" w:id="0">
    <w:p w14:paraId="4C941DA1" w14:textId="77777777" w:rsidR="00526A95" w:rsidRDefault="00526A95" w:rsidP="00562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4AB5"/>
    <w:multiLevelType w:val="hybridMultilevel"/>
    <w:tmpl w:val="B45CB6D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682AE8"/>
    <w:multiLevelType w:val="hybridMultilevel"/>
    <w:tmpl w:val="A8B0D75A"/>
    <w:lvl w:ilvl="0" w:tplc="F86E396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4E6B2F"/>
    <w:multiLevelType w:val="hybridMultilevel"/>
    <w:tmpl w:val="7C10E37A"/>
    <w:lvl w:ilvl="0" w:tplc="F86E396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C000D7"/>
    <w:multiLevelType w:val="hybridMultilevel"/>
    <w:tmpl w:val="BCBAE0AA"/>
    <w:lvl w:ilvl="0" w:tplc="8CCE2A56">
      <w:start w:val="1"/>
      <w:numFmt w:val="decimal"/>
      <w:lvlText w:val="%1、"/>
      <w:lvlJc w:val="left"/>
      <w:pPr>
        <w:ind w:left="720" w:hanging="720"/>
      </w:pPr>
      <w:rPr>
        <w:b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AB0ED3"/>
    <w:multiLevelType w:val="hybridMultilevel"/>
    <w:tmpl w:val="C276C23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3811DF"/>
    <w:multiLevelType w:val="hybridMultilevel"/>
    <w:tmpl w:val="B5121324"/>
    <w:lvl w:ilvl="0" w:tplc="F86E396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083A8E"/>
    <w:multiLevelType w:val="hybridMultilevel"/>
    <w:tmpl w:val="4746BEC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B343BB"/>
    <w:multiLevelType w:val="hybridMultilevel"/>
    <w:tmpl w:val="218A329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A0193F"/>
    <w:multiLevelType w:val="hybridMultilevel"/>
    <w:tmpl w:val="972CDED0"/>
    <w:lvl w:ilvl="0" w:tplc="F86E396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B60437D"/>
    <w:multiLevelType w:val="hybridMultilevel"/>
    <w:tmpl w:val="8E04B0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60A8DE8">
      <w:numFmt w:val="bullet"/>
      <w:lvlText w:val="•"/>
      <w:lvlJc w:val="left"/>
      <w:pPr>
        <w:ind w:left="780" w:hanging="360"/>
      </w:pPr>
      <w:rPr>
        <w:rFonts w:ascii="等线" w:eastAsia="等线" w:hAnsi="等线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5037576"/>
    <w:multiLevelType w:val="hybridMultilevel"/>
    <w:tmpl w:val="DF66F688"/>
    <w:lvl w:ilvl="0" w:tplc="F86E396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B957517"/>
    <w:multiLevelType w:val="hybridMultilevel"/>
    <w:tmpl w:val="6EE013F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5A16AE"/>
    <w:multiLevelType w:val="hybridMultilevel"/>
    <w:tmpl w:val="ED94C99C"/>
    <w:lvl w:ilvl="0" w:tplc="F86E396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271319C"/>
    <w:multiLevelType w:val="hybridMultilevel"/>
    <w:tmpl w:val="E63E995E"/>
    <w:lvl w:ilvl="0" w:tplc="F86E396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52"/>
    <w:rsid w:val="00002BB5"/>
    <w:rsid w:val="00006AC6"/>
    <w:rsid w:val="000148E3"/>
    <w:rsid w:val="00052512"/>
    <w:rsid w:val="000667B0"/>
    <w:rsid w:val="000727A1"/>
    <w:rsid w:val="000B46D8"/>
    <w:rsid w:val="000C1E0A"/>
    <w:rsid w:val="000C1E3E"/>
    <w:rsid w:val="000D34B6"/>
    <w:rsid w:val="000F5534"/>
    <w:rsid w:val="00103E80"/>
    <w:rsid w:val="001349BC"/>
    <w:rsid w:val="00150B7F"/>
    <w:rsid w:val="001F188F"/>
    <w:rsid w:val="00212EF4"/>
    <w:rsid w:val="00216B3B"/>
    <w:rsid w:val="00226015"/>
    <w:rsid w:val="00242CBC"/>
    <w:rsid w:val="00297BF6"/>
    <w:rsid w:val="002B3320"/>
    <w:rsid w:val="002B357E"/>
    <w:rsid w:val="002C2057"/>
    <w:rsid w:val="002D2E3A"/>
    <w:rsid w:val="002E1C84"/>
    <w:rsid w:val="003636AC"/>
    <w:rsid w:val="00371499"/>
    <w:rsid w:val="003D4218"/>
    <w:rsid w:val="00456E5C"/>
    <w:rsid w:val="00460D51"/>
    <w:rsid w:val="004768EE"/>
    <w:rsid w:val="004862AF"/>
    <w:rsid w:val="0049693B"/>
    <w:rsid w:val="004F1BD1"/>
    <w:rsid w:val="0050388A"/>
    <w:rsid w:val="0052523C"/>
    <w:rsid w:val="00526A95"/>
    <w:rsid w:val="00554007"/>
    <w:rsid w:val="005627AA"/>
    <w:rsid w:val="00566727"/>
    <w:rsid w:val="00581AF1"/>
    <w:rsid w:val="00593159"/>
    <w:rsid w:val="005D7439"/>
    <w:rsid w:val="005E0C48"/>
    <w:rsid w:val="00616475"/>
    <w:rsid w:val="00641204"/>
    <w:rsid w:val="0067638B"/>
    <w:rsid w:val="006A1B57"/>
    <w:rsid w:val="006E08C0"/>
    <w:rsid w:val="006E5A70"/>
    <w:rsid w:val="006F1684"/>
    <w:rsid w:val="007347C8"/>
    <w:rsid w:val="00750427"/>
    <w:rsid w:val="00761822"/>
    <w:rsid w:val="00786A40"/>
    <w:rsid w:val="00792850"/>
    <w:rsid w:val="00794E0D"/>
    <w:rsid w:val="007A361A"/>
    <w:rsid w:val="007A362D"/>
    <w:rsid w:val="007C3D00"/>
    <w:rsid w:val="007F5F53"/>
    <w:rsid w:val="008403DF"/>
    <w:rsid w:val="008D7BF1"/>
    <w:rsid w:val="00901336"/>
    <w:rsid w:val="009460C3"/>
    <w:rsid w:val="00966031"/>
    <w:rsid w:val="00967D99"/>
    <w:rsid w:val="00975169"/>
    <w:rsid w:val="009751DB"/>
    <w:rsid w:val="009870ED"/>
    <w:rsid w:val="009A6858"/>
    <w:rsid w:val="009B5BA7"/>
    <w:rsid w:val="009E3A82"/>
    <w:rsid w:val="009E4663"/>
    <w:rsid w:val="009F2509"/>
    <w:rsid w:val="00A12FEA"/>
    <w:rsid w:val="00A25F0F"/>
    <w:rsid w:val="00A310DE"/>
    <w:rsid w:val="00A7685A"/>
    <w:rsid w:val="00A800BB"/>
    <w:rsid w:val="00A86600"/>
    <w:rsid w:val="00A95E54"/>
    <w:rsid w:val="00AE4C10"/>
    <w:rsid w:val="00AF2420"/>
    <w:rsid w:val="00B94849"/>
    <w:rsid w:val="00BD68FC"/>
    <w:rsid w:val="00BE209E"/>
    <w:rsid w:val="00BF59B1"/>
    <w:rsid w:val="00BF7FAC"/>
    <w:rsid w:val="00C007A5"/>
    <w:rsid w:val="00C137C0"/>
    <w:rsid w:val="00C32EBB"/>
    <w:rsid w:val="00C5460B"/>
    <w:rsid w:val="00CB7AFD"/>
    <w:rsid w:val="00CD1E8F"/>
    <w:rsid w:val="00CE2032"/>
    <w:rsid w:val="00D02952"/>
    <w:rsid w:val="00D261D0"/>
    <w:rsid w:val="00D70D40"/>
    <w:rsid w:val="00D91EAF"/>
    <w:rsid w:val="00D94C38"/>
    <w:rsid w:val="00DC20C3"/>
    <w:rsid w:val="00DD4E03"/>
    <w:rsid w:val="00E04ABC"/>
    <w:rsid w:val="00E1053B"/>
    <w:rsid w:val="00E869AD"/>
    <w:rsid w:val="00ED1A7B"/>
    <w:rsid w:val="00EE3872"/>
    <w:rsid w:val="00EF0C18"/>
    <w:rsid w:val="00F04509"/>
    <w:rsid w:val="00F06022"/>
    <w:rsid w:val="00F83C58"/>
    <w:rsid w:val="00FA1667"/>
    <w:rsid w:val="00FA6F20"/>
    <w:rsid w:val="00FD236F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B05B1"/>
  <w15:chartTrackingRefBased/>
  <w15:docId w15:val="{25554C76-233E-4A34-BDB4-C69904AF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9B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62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27A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2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27AA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AF2420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1"/>
    </w:rPr>
  </w:style>
  <w:style w:type="table" w:styleId="6-3">
    <w:name w:val="List Table 6 Colorful Accent 3"/>
    <w:basedOn w:val="a1"/>
    <w:uiPriority w:val="51"/>
    <w:rsid w:val="00AF2420"/>
    <w:rPr>
      <w:rFonts w:ascii="Times New Roman" w:eastAsia="宋体" w:hAnsi="Times New Roman" w:cs="Times New Roman"/>
      <w:color w:val="7B7B7B" w:themeColor="accent3" w:themeShade="BF"/>
      <w:kern w:val="0"/>
      <w:sz w:val="20"/>
      <w:szCs w:val="20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216B3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16B3B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04509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F04509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F0450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04509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F04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recruit@cetc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D32CA-5FF5-436B-960F-24808EDC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田菁菁</dc:creator>
  <cp:keywords/>
  <dc:description/>
  <cp:lastModifiedBy>佟笑严</cp:lastModifiedBy>
  <cp:revision>4</cp:revision>
  <dcterms:created xsi:type="dcterms:W3CDTF">2021-09-14T11:59:00Z</dcterms:created>
  <dcterms:modified xsi:type="dcterms:W3CDTF">2021-09-16T09:18:00Z</dcterms:modified>
</cp:coreProperties>
</file>