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4" w:lineRule="atLeast"/>
        <w:jc w:val="center"/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eastAsia="zh-CN" w:bidi="ar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eastAsia="zh-CN" w:bidi="ar"/>
        </w:rPr>
        <w:t>上海恩艾仪器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eastAsia="zh-CN" w:bidi="ar"/>
        </w:rPr>
        <w:t>招聘简章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一、公司介绍</w:t>
      </w:r>
      <w:bookmarkStart w:id="0" w:name="_GoBack"/>
      <w:bookmarkEnd w:id="0"/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30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多年来，美国国家仪器公司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(NI)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帮助测试、控制、设计领域的工程师与科学家解决了从设计、原型到发布过程中所遇到的种种挑战。通过现成可用的软件，如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LabVIEW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，以及高性价比的模块化硬件，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帮助各领域的工程师不断创新，在缩短产品问世时间的同时有效降低开发成本。如今，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为遍布全球各地的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35,000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家不同的客户提供多种应用选择。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总部设于美国德克萨斯州的奥斯汀市，在近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50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个国家中设有分支机构，共拥有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7,100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多名员工。在过去连续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15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年里，《财富》杂志评选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为全美最适合工作的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100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家公司之一。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　　美国国家仪器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 (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中国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1998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年，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在上海成立了海外第一个研发中心，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中国初见雏形。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中国致力于不断以跨国公司的实力为本地用户提供创新、高效的工具和解决方案。如今，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中国已经涵盖研发、市场、销售、技术支持和售后全方位业务。并于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2009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年在西安高新区设立系统工程部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(System Engineer Group,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简称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SE)SE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致力于为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中国用户和系统联盟成员提供测控系统开发支持以及项目协助，在此我们寻求优秀的应届及往届毕业生加入这个专业的团队。加入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为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注入新鲜年轻气息的同时，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NI</w:t>
      </w: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会为您提供最宽广的事业平台，最好的培训体系，最前沿的技术资源，最有竞争力的薪酬福利</w:t>
      </w: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!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二、招聘职位：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Software Engineer (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软件工程师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Signal Processing Software Engineer (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信号处理软件工程师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FPGA Software Engineer (FPGA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软件工程师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Application Engineer (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应用工程师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Application Engineer Intern(</w:t>
      </w: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应用工程师实习生</w:t>
      </w:r>
      <w:r>
        <w:rPr>
          <w:rFonts w:ascii="Verdana" w:hAnsi="Verdana" w:eastAsia="宋体" w:cs="Verdana"/>
          <w:b/>
          <w:color w:val="666666"/>
          <w:kern w:val="0"/>
          <w:sz w:val="18"/>
          <w:szCs w:val="18"/>
          <w:shd w:val="clear" w:color="auto" w:fill="FFFFFF"/>
          <w:lang w:bidi="ar"/>
        </w:rPr>
        <w:t>)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三、宣讲会行程</w:t>
      </w:r>
    </w:p>
    <w:tbl>
      <w:tblPr>
        <w:tblStyle w:val="4"/>
        <w:tblW w:w="878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941"/>
        <w:gridCol w:w="1593"/>
        <w:gridCol w:w="1925"/>
        <w:gridCol w:w="181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宣讲会院校</w:t>
            </w:r>
          </w:p>
        </w:tc>
        <w:tc>
          <w:tcPr>
            <w:tcW w:w="1941" w:type="dxa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1593" w:type="dxa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</w:t>
            </w:r>
          </w:p>
        </w:tc>
        <w:tc>
          <w:tcPr>
            <w:tcW w:w="1925" w:type="dxa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时间</w:t>
            </w:r>
          </w:p>
        </w:tc>
        <w:tc>
          <w:tcPr>
            <w:tcW w:w="1816" w:type="dxa"/>
            <w:tcBorders>
              <w:top w:val="single" w:color="DDDDDD" w:sz="8" w:space="0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宣讲会场地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哈尔滨工业大学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2016/9/6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星期二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18:30-21:00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大学生活动中心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416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吉林大学（南岭校区）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2016/9/9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星期五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18:00-20:30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逸夫楼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B110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大连理工大学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2016/9/12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15:00-17:00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国际会议中心三楼第二会议室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中南大学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2016/9/12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19:00-21:00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本部科教南楼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北京航天航空大学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2016/9/19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星期一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14:00-16:00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主校区主北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303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教室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中国科学技术大学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电子科技大学（清水河）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北京邮电大学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东南大学（九龙湖）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南京航空航天大学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华中科技大学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电气学院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华中科技大学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自动化学院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华中科技大学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光电学院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天津大学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南开大学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西安电子科技大学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西北工业大学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西安交通大学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华南理工大学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中山大学（南校区）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山东大学（千佛山）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厦门大学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重庆大学（</w:t>
            </w: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区）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上海交通大学（闵行）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华东师范大学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同济大学（嘉定校区）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浙江大学（玉泉）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复旦大学（邯郸）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南方科技大学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深圳大学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DDDDDD" w:sz="8" w:space="0"/>
              <w:right w:val="single" w:color="DDDDDD" w:sz="8" w:space="0"/>
            </w:tcBorders>
            <w:shd w:val="clear" w:color="auto" w:fill="FFFFFF"/>
            <w:vAlign w:val="center"/>
          </w:tcPr>
          <w:p>
            <w:pPr>
              <w:widowControl/>
              <w:spacing w:line="336" w:lineRule="atLeas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Verdana" w:hAnsi="Verdana" w:eastAsia="宋体" w:cs="Verdana"/>
                <w:color w:val="333333"/>
                <w:kern w:val="0"/>
                <w:sz w:val="18"/>
                <w:szCs w:val="18"/>
                <w:lang w:bidi="ar"/>
              </w:rPr>
              <w:t>TBD</w:t>
            </w:r>
          </w:p>
        </w:tc>
      </w:tr>
    </w:tbl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ascii="Verdana" w:hAnsi="Verdana" w:eastAsia="宋体" w:cs="Verdana"/>
          <w:color w:val="666666"/>
          <w:kern w:val="0"/>
          <w:sz w:val="18"/>
          <w:szCs w:val="18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324" w:lineRule="atLeast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b/>
          <w:color w:val="666666"/>
          <w:kern w:val="0"/>
          <w:sz w:val="18"/>
          <w:szCs w:val="18"/>
          <w:shd w:val="clear" w:color="auto" w:fill="FFFFFF"/>
          <w:lang w:bidi="ar"/>
        </w:rPr>
        <w:t>　　四、联系方式</w:t>
      </w:r>
    </w:p>
    <w:p>
      <w:pPr>
        <w:widowControl/>
        <w:shd w:val="clear" w:color="auto" w:fill="FFFFFF"/>
        <w:spacing w:line="324" w:lineRule="atLeast"/>
        <w:ind w:firstLine="360"/>
        <w:jc w:val="left"/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666666"/>
          <w:kern w:val="0"/>
          <w:sz w:val="18"/>
          <w:szCs w:val="18"/>
          <w:shd w:val="clear" w:color="auto" w:fill="FFFFFF"/>
          <w:lang w:bidi="ar"/>
        </w:rPr>
        <w:t>届时请同学们携带本人中英文简历和成绩单复印件，并在简历上注明应聘职位名称，我们将当场接收简历。宣讲会前期，同学们还可发送个人中英文简历及成绩单</w:t>
      </w:r>
      <w:r>
        <w:fldChar w:fldCharType="begin"/>
      </w:r>
      <w:r>
        <w:instrText xml:space="preserve"> HYPERLINK "http://corp.minixiao.com/c/st/4515.html" </w:instrText>
      </w:r>
      <w:r>
        <w:fldChar w:fldCharType="separate"/>
      </w:r>
      <w:r>
        <w:rPr>
          <w:rStyle w:val="3"/>
          <w:rFonts w:ascii="宋体" w:hAnsi="宋体" w:eastAsia="宋体" w:cs="宋体"/>
          <w:kern w:val="0"/>
          <w:sz w:val="18"/>
          <w:szCs w:val="18"/>
          <w:shd w:val="clear" w:color="auto" w:fill="FFFFFF"/>
          <w:lang w:bidi="ar"/>
        </w:rPr>
        <w:t>http://corp.minixiao.com/c/st/4515.html</w:t>
      </w:r>
      <w:r>
        <w:rPr>
          <w:rStyle w:val="3"/>
          <w:rFonts w:ascii="宋体" w:hAnsi="宋体" w:eastAsia="宋体" w:cs="宋体"/>
          <w:kern w:val="0"/>
          <w:sz w:val="18"/>
          <w:szCs w:val="18"/>
          <w:shd w:val="clear" w:color="auto" w:fill="FFFFFF"/>
          <w:lang w:bidi="ar"/>
        </w:rPr>
        <w:fldChar w:fldCharType="end"/>
      </w:r>
    </w:p>
    <w:p>
      <w:pPr>
        <w:widowControl/>
        <w:shd w:val="clear" w:color="auto" w:fill="FFFFFF"/>
        <w:spacing w:line="324" w:lineRule="atLeast"/>
        <w:ind w:firstLine="360"/>
        <w:jc w:val="left"/>
        <w:rPr>
          <w:rFonts w:ascii="宋体" w:hAnsi="宋体" w:eastAsia="宋体" w:cs="宋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C7"/>
    <w:rsid w:val="00960AC7"/>
    <w:rsid w:val="00E73E0C"/>
    <w:rsid w:val="0BFA164C"/>
    <w:rsid w:val="26EF0E3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271</Words>
  <Characters>1548</Characters>
  <Lines>12</Lines>
  <Paragraphs>3</Paragraphs>
  <TotalTime>0</TotalTime>
  <ScaleCrop>false</ScaleCrop>
  <LinksUpToDate>false</LinksUpToDate>
  <CharactersWithSpaces>1816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MAC</cp:lastModifiedBy>
  <dcterms:modified xsi:type="dcterms:W3CDTF">2016-10-12T11:00:41Z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