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0F048" w14:textId="37085F03" w:rsidR="006C4AB7" w:rsidRPr="00E94BF5" w:rsidRDefault="006C4AB7" w:rsidP="006C4AB7">
      <w:pPr>
        <w:widowControl/>
        <w:jc w:val="center"/>
        <w:outlineLvl w:val="0"/>
        <w:rPr>
          <w:rFonts w:ascii="黑体" w:eastAsia="黑体" w:hAnsi="黑体" w:cs="宋体"/>
          <w:b/>
          <w:bCs/>
          <w:kern w:val="36"/>
          <w:sz w:val="44"/>
          <w:szCs w:val="44"/>
        </w:rPr>
      </w:pPr>
      <w:r w:rsidRPr="00E94BF5">
        <w:rPr>
          <w:rFonts w:ascii="黑体" w:eastAsia="黑体" w:hAnsi="黑体" w:cs="宋体" w:hint="eastAsia"/>
          <w:b/>
          <w:bCs/>
          <w:kern w:val="36"/>
          <w:sz w:val="44"/>
          <w:szCs w:val="44"/>
        </w:rPr>
        <w:t>季华实验室20</w:t>
      </w:r>
      <w:r w:rsidRPr="00E94BF5">
        <w:rPr>
          <w:rFonts w:ascii="黑体" w:eastAsia="黑体" w:hAnsi="黑体" w:cs="宋体"/>
          <w:b/>
          <w:bCs/>
          <w:kern w:val="36"/>
          <w:sz w:val="44"/>
          <w:szCs w:val="44"/>
        </w:rPr>
        <w:t>20</w:t>
      </w:r>
      <w:r w:rsidRPr="00E94BF5">
        <w:rPr>
          <w:rFonts w:ascii="黑体" w:eastAsia="黑体" w:hAnsi="黑体" w:cs="宋体" w:hint="eastAsia"/>
          <w:b/>
          <w:bCs/>
          <w:kern w:val="36"/>
          <w:sz w:val="44"/>
          <w:szCs w:val="44"/>
        </w:rPr>
        <w:t>年应届毕业生</w:t>
      </w:r>
      <w:r w:rsidR="00E91777" w:rsidRPr="00E94BF5">
        <w:rPr>
          <w:rFonts w:ascii="黑体" w:eastAsia="黑体" w:hAnsi="黑体" w:cs="宋体" w:hint="eastAsia"/>
          <w:b/>
          <w:bCs/>
          <w:kern w:val="36"/>
          <w:sz w:val="44"/>
          <w:szCs w:val="44"/>
        </w:rPr>
        <w:t>校园招聘</w:t>
      </w:r>
      <w:r w:rsidRPr="00E94BF5">
        <w:rPr>
          <w:rFonts w:ascii="黑体" w:eastAsia="黑体" w:hAnsi="黑体" w:cs="宋体" w:hint="eastAsia"/>
          <w:b/>
          <w:bCs/>
          <w:kern w:val="36"/>
          <w:sz w:val="44"/>
          <w:szCs w:val="44"/>
        </w:rPr>
        <w:t>公告</w:t>
      </w:r>
    </w:p>
    <w:p w14:paraId="1842E78C" w14:textId="16A954BC" w:rsidR="0087524A" w:rsidRPr="0087524A" w:rsidRDefault="0087524A" w:rsidP="0087524A">
      <w:pPr>
        <w:widowControl/>
        <w:spacing w:before="60" w:after="60"/>
        <w:ind w:firstLine="560"/>
        <w:jc w:val="center"/>
        <w:rPr>
          <w:rFonts w:ascii="仿宋" w:eastAsia="仿宋" w:hAnsi="仿宋" w:cs="宋体" w:hint="eastAsia"/>
          <w:b/>
          <w:color w:val="FF0000"/>
          <w:kern w:val="0"/>
          <w:sz w:val="28"/>
          <w:szCs w:val="28"/>
        </w:rPr>
      </w:pPr>
      <w:r w:rsidRPr="0087524A">
        <w:rPr>
          <w:rFonts w:ascii="仿宋" w:eastAsia="仿宋" w:hAnsi="仿宋" w:cs="宋体" w:hint="eastAsia"/>
          <w:b/>
          <w:color w:val="FF0000"/>
          <w:kern w:val="0"/>
          <w:sz w:val="28"/>
          <w:szCs w:val="28"/>
        </w:rPr>
        <w:t>宣讲时间：9月26日19:00-21:00</w:t>
      </w:r>
    </w:p>
    <w:p w14:paraId="40D782EE" w14:textId="078F4D7B" w:rsidR="0087524A" w:rsidRPr="0087524A" w:rsidRDefault="0087524A" w:rsidP="0087524A">
      <w:pPr>
        <w:widowControl/>
        <w:spacing w:before="60" w:after="60"/>
        <w:ind w:firstLine="560"/>
        <w:jc w:val="center"/>
        <w:rPr>
          <w:rFonts w:ascii="仿宋" w:eastAsia="仿宋" w:hAnsi="仿宋" w:cs="宋体" w:hint="eastAsia"/>
          <w:b/>
          <w:color w:val="FF0000"/>
          <w:kern w:val="0"/>
          <w:sz w:val="28"/>
          <w:szCs w:val="28"/>
        </w:rPr>
      </w:pPr>
      <w:r w:rsidRPr="0087524A">
        <w:rPr>
          <w:rFonts w:ascii="仿宋" w:eastAsia="仿宋" w:hAnsi="仿宋" w:cs="宋体" w:hint="eastAsia"/>
          <w:b/>
          <w:color w:val="FF0000"/>
          <w:kern w:val="0"/>
          <w:sz w:val="28"/>
          <w:szCs w:val="28"/>
        </w:rPr>
        <w:t>宣讲地点：东南大学四牌楼  东南院205</w:t>
      </w:r>
      <w:bookmarkStart w:id="0" w:name="_GoBack"/>
      <w:bookmarkEnd w:id="0"/>
    </w:p>
    <w:p w14:paraId="0B4ED50C" w14:textId="0D53C57F" w:rsidR="00FA66E7" w:rsidRPr="00E94BF5" w:rsidRDefault="00CB54A8" w:rsidP="00DB3743">
      <w:pPr>
        <w:widowControl/>
        <w:spacing w:before="60" w:after="60"/>
        <w:ind w:firstLine="560"/>
        <w:jc w:val="left"/>
        <w:rPr>
          <w:rFonts w:ascii="仿宋" w:eastAsia="仿宋" w:hAnsi="仿宋" w:cs="宋体"/>
          <w:kern w:val="0"/>
          <w:sz w:val="28"/>
          <w:szCs w:val="28"/>
        </w:rPr>
      </w:pPr>
      <w:r w:rsidRPr="00E94BF5">
        <w:rPr>
          <w:rFonts w:ascii="仿宋" w:eastAsia="仿宋" w:hAnsi="仿宋" w:cs="宋体" w:hint="eastAsia"/>
          <w:kern w:val="0"/>
          <w:sz w:val="28"/>
          <w:szCs w:val="28"/>
        </w:rPr>
        <w:t>季华实验室是广东省委省政府启动的首批省实验室之一，对</w:t>
      </w:r>
      <w:proofErr w:type="gramStart"/>
      <w:r w:rsidRPr="00E94BF5">
        <w:rPr>
          <w:rFonts w:ascii="仿宋" w:eastAsia="仿宋" w:hAnsi="仿宋" w:cs="宋体" w:hint="eastAsia"/>
          <w:kern w:val="0"/>
          <w:sz w:val="28"/>
          <w:szCs w:val="28"/>
        </w:rPr>
        <w:t>标国家</w:t>
      </w:r>
      <w:proofErr w:type="gramEnd"/>
      <w:r w:rsidRPr="00E94BF5">
        <w:rPr>
          <w:rFonts w:ascii="仿宋" w:eastAsia="仿宋" w:hAnsi="仿宋" w:cs="宋体" w:hint="eastAsia"/>
          <w:kern w:val="0"/>
          <w:sz w:val="28"/>
          <w:szCs w:val="28"/>
        </w:rPr>
        <w:t>实验室，打造先进制造科学与技术领域国内一流、国际高端的战略科技创新平台，首任理事长和主任由全国政协教科卫体委员会副主任、科技部原副部长曹健林担任。</w:t>
      </w:r>
    </w:p>
    <w:p w14:paraId="6A4FED7F" w14:textId="3D8E497B" w:rsidR="00DB3743" w:rsidRPr="00E94BF5" w:rsidRDefault="00DB3743" w:rsidP="008B5A05">
      <w:pPr>
        <w:ind w:firstLineChars="200" w:firstLine="560"/>
        <w:rPr>
          <w:rFonts w:ascii="仿宋" w:eastAsia="仿宋" w:hAnsi="仿宋" w:cs="宋体"/>
          <w:kern w:val="0"/>
          <w:sz w:val="28"/>
          <w:szCs w:val="28"/>
        </w:rPr>
      </w:pPr>
      <w:r w:rsidRPr="00E94BF5">
        <w:rPr>
          <w:rFonts w:ascii="仿宋" w:eastAsia="仿宋" w:hAnsi="仿宋" w:cs="宋体" w:hint="eastAsia"/>
          <w:kern w:val="0"/>
          <w:sz w:val="28"/>
          <w:szCs w:val="28"/>
        </w:rPr>
        <w:t>季华实验室</w:t>
      </w:r>
      <w:r w:rsidR="00E75C85" w:rsidRPr="00E94BF5">
        <w:rPr>
          <w:rFonts w:ascii="仿宋" w:eastAsia="仿宋" w:hAnsi="仿宋" w:cs="宋体" w:hint="eastAsia"/>
          <w:kern w:val="0"/>
          <w:sz w:val="28"/>
          <w:szCs w:val="28"/>
        </w:rPr>
        <w:t>选址于佛山市三龙湾高端创新聚集区核心区域——南海区三山新城文翰湖畔，</w:t>
      </w:r>
      <w:r w:rsidR="0022492B" w:rsidRPr="00E94BF5">
        <w:rPr>
          <w:rFonts w:ascii="仿宋" w:eastAsia="仿宋" w:hAnsi="仿宋" w:cs="宋体" w:hint="eastAsia"/>
          <w:kern w:val="0"/>
          <w:sz w:val="28"/>
          <w:szCs w:val="28"/>
        </w:rPr>
        <w:t>距离华南地区最大的交通枢纽广州南站4.</w:t>
      </w:r>
      <w:r w:rsidR="0022492B" w:rsidRPr="00E94BF5">
        <w:rPr>
          <w:rFonts w:ascii="仿宋" w:eastAsia="仿宋" w:hAnsi="仿宋" w:cs="宋体"/>
          <w:kern w:val="0"/>
          <w:sz w:val="28"/>
          <w:szCs w:val="28"/>
        </w:rPr>
        <w:t>3</w:t>
      </w:r>
      <w:r w:rsidR="0022492B" w:rsidRPr="00E94BF5">
        <w:rPr>
          <w:rFonts w:ascii="仿宋" w:eastAsia="仿宋" w:hAnsi="仿宋" w:cs="宋体" w:hint="eastAsia"/>
          <w:kern w:val="0"/>
          <w:sz w:val="28"/>
          <w:szCs w:val="28"/>
        </w:rPr>
        <w:t>公里</w:t>
      </w:r>
      <w:r w:rsidR="00E75C85" w:rsidRPr="00E94BF5">
        <w:rPr>
          <w:rFonts w:ascii="仿宋" w:eastAsia="仿宋" w:hAnsi="仿宋" w:cs="宋体" w:hint="eastAsia"/>
          <w:kern w:val="0"/>
          <w:sz w:val="28"/>
          <w:szCs w:val="28"/>
        </w:rPr>
        <w:t>。</w:t>
      </w:r>
      <w:r w:rsidR="0022492B" w:rsidRPr="00E94BF5">
        <w:rPr>
          <w:rFonts w:ascii="仿宋" w:eastAsia="仿宋" w:hAnsi="仿宋" w:cs="宋体" w:hint="eastAsia"/>
          <w:kern w:val="0"/>
          <w:sz w:val="28"/>
          <w:szCs w:val="28"/>
        </w:rPr>
        <w:t>季华实验室占地近1000亩，5年期投入不低于5</w:t>
      </w:r>
      <w:r w:rsidR="0022492B" w:rsidRPr="00E94BF5">
        <w:rPr>
          <w:rFonts w:ascii="仿宋" w:eastAsia="仿宋" w:hAnsi="仿宋" w:cs="宋体"/>
          <w:kern w:val="0"/>
          <w:sz w:val="28"/>
          <w:szCs w:val="28"/>
        </w:rPr>
        <w:t>5</w:t>
      </w:r>
      <w:r w:rsidR="0022492B" w:rsidRPr="00E94BF5">
        <w:rPr>
          <w:rFonts w:ascii="仿宋" w:eastAsia="仿宋" w:hAnsi="仿宋" w:cs="宋体" w:hint="eastAsia"/>
          <w:kern w:val="0"/>
          <w:sz w:val="28"/>
          <w:szCs w:val="28"/>
        </w:rPr>
        <w:t>亿，1</w:t>
      </w:r>
      <w:r w:rsidR="0022492B" w:rsidRPr="00E94BF5">
        <w:rPr>
          <w:rFonts w:ascii="仿宋" w:eastAsia="仿宋" w:hAnsi="仿宋" w:cs="宋体"/>
          <w:kern w:val="0"/>
          <w:sz w:val="28"/>
          <w:szCs w:val="28"/>
        </w:rPr>
        <w:t>0</w:t>
      </w:r>
      <w:r w:rsidR="0022492B" w:rsidRPr="00E94BF5">
        <w:rPr>
          <w:rFonts w:ascii="仿宋" w:eastAsia="仿宋" w:hAnsi="仿宋" w:cs="宋体" w:hint="eastAsia"/>
          <w:kern w:val="0"/>
          <w:sz w:val="28"/>
          <w:szCs w:val="28"/>
        </w:rPr>
        <w:t>年期投入不低于1</w:t>
      </w:r>
      <w:r w:rsidR="0022492B" w:rsidRPr="00E94BF5">
        <w:rPr>
          <w:rFonts w:ascii="仿宋" w:eastAsia="仿宋" w:hAnsi="仿宋" w:cs="宋体"/>
          <w:kern w:val="0"/>
          <w:sz w:val="28"/>
          <w:szCs w:val="28"/>
        </w:rPr>
        <w:t>00</w:t>
      </w:r>
      <w:r w:rsidR="0022492B" w:rsidRPr="00E94BF5">
        <w:rPr>
          <w:rFonts w:ascii="仿宋" w:eastAsia="仿宋" w:hAnsi="仿宋" w:cs="宋体" w:hint="eastAsia"/>
          <w:kern w:val="0"/>
          <w:sz w:val="28"/>
          <w:szCs w:val="28"/>
        </w:rPr>
        <w:t>亿，</w:t>
      </w:r>
      <w:r w:rsidR="008B5A05" w:rsidRPr="00E94BF5">
        <w:rPr>
          <w:rFonts w:ascii="仿宋" w:eastAsia="仿宋" w:hAnsi="仿宋" w:cs="宋体"/>
          <w:kern w:val="0"/>
          <w:sz w:val="28"/>
          <w:szCs w:val="28"/>
        </w:rPr>
        <w:t>其中科研区240亩</w:t>
      </w:r>
      <w:r w:rsidR="008B5A05" w:rsidRPr="00E94BF5">
        <w:rPr>
          <w:rFonts w:ascii="仿宋" w:eastAsia="仿宋" w:hAnsi="仿宋" w:cs="宋体" w:hint="eastAsia"/>
          <w:kern w:val="0"/>
          <w:sz w:val="28"/>
          <w:szCs w:val="28"/>
        </w:rPr>
        <w:t>，</w:t>
      </w:r>
      <w:r w:rsidR="008B5A05" w:rsidRPr="00E94BF5">
        <w:rPr>
          <w:rFonts w:ascii="仿宋" w:eastAsia="仿宋" w:hAnsi="仿宋" w:cs="宋体"/>
          <w:kern w:val="0"/>
          <w:sz w:val="28"/>
          <w:szCs w:val="28"/>
        </w:rPr>
        <w:t>产业区760亩</w:t>
      </w:r>
      <w:r w:rsidR="008B5A05" w:rsidRPr="00E94BF5">
        <w:rPr>
          <w:rFonts w:ascii="仿宋" w:eastAsia="仿宋" w:hAnsi="仿宋" w:cs="宋体" w:hint="eastAsia"/>
          <w:kern w:val="0"/>
          <w:sz w:val="28"/>
          <w:szCs w:val="28"/>
        </w:rPr>
        <w:t>。科研区规划建设面积</w:t>
      </w:r>
      <w:r w:rsidR="008B5A05" w:rsidRPr="00E94BF5">
        <w:rPr>
          <w:rFonts w:ascii="仿宋" w:eastAsia="仿宋" w:hAnsi="仿宋" w:cs="宋体"/>
          <w:kern w:val="0"/>
          <w:sz w:val="28"/>
          <w:szCs w:val="28"/>
        </w:rPr>
        <w:t>30万m</w:t>
      </w:r>
      <w:r w:rsidR="008B5A05" w:rsidRPr="00E94BF5">
        <w:rPr>
          <w:rFonts w:ascii="仿宋" w:eastAsia="仿宋" w:hAnsi="仿宋" w:cs="宋体"/>
          <w:kern w:val="0"/>
          <w:sz w:val="28"/>
          <w:szCs w:val="28"/>
          <w:vertAlign w:val="superscript"/>
        </w:rPr>
        <w:t>2</w:t>
      </w:r>
      <w:r w:rsidR="008B5A05" w:rsidRPr="00E94BF5">
        <w:rPr>
          <w:rFonts w:ascii="仿宋" w:eastAsia="仿宋" w:hAnsi="仿宋" w:cs="宋体"/>
          <w:kern w:val="0"/>
          <w:sz w:val="28"/>
          <w:szCs w:val="28"/>
        </w:rPr>
        <w:t>，一期13.5万m</w:t>
      </w:r>
      <w:r w:rsidR="008B5A05" w:rsidRPr="00E94BF5">
        <w:rPr>
          <w:rFonts w:ascii="仿宋" w:eastAsia="仿宋" w:hAnsi="仿宋" w:cs="宋体"/>
          <w:kern w:val="0"/>
          <w:sz w:val="28"/>
          <w:szCs w:val="28"/>
          <w:vertAlign w:val="superscript"/>
        </w:rPr>
        <w:t>2</w:t>
      </w:r>
      <w:r w:rsidR="008B5A05" w:rsidRPr="00E94BF5">
        <w:rPr>
          <w:rFonts w:ascii="仿宋" w:eastAsia="仿宋" w:hAnsi="仿宋" w:cs="宋体"/>
          <w:kern w:val="0"/>
          <w:sz w:val="28"/>
          <w:szCs w:val="28"/>
        </w:rPr>
        <w:t>2020年6月投入使用</w:t>
      </w:r>
      <w:r w:rsidR="00814829" w:rsidRPr="00E94BF5">
        <w:rPr>
          <w:rFonts w:ascii="仿宋" w:eastAsia="仿宋" w:hAnsi="仿宋" w:cs="宋体" w:hint="eastAsia"/>
          <w:kern w:val="0"/>
          <w:sz w:val="28"/>
          <w:szCs w:val="28"/>
        </w:rPr>
        <w:t>，2</w:t>
      </w:r>
      <w:r w:rsidR="00814829" w:rsidRPr="00E94BF5">
        <w:rPr>
          <w:rFonts w:ascii="仿宋" w:eastAsia="仿宋" w:hAnsi="仿宋" w:cs="宋体"/>
          <w:kern w:val="0"/>
          <w:sz w:val="28"/>
          <w:szCs w:val="28"/>
        </w:rPr>
        <w:t>021</w:t>
      </w:r>
      <w:r w:rsidR="00814829" w:rsidRPr="00E94BF5">
        <w:rPr>
          <w:rFonts w:ascii="仿宋" w:eastAsia="仿宋" w:hAnsi="仿宋" w:cs="宋体" w:hint="eastAsia"/>
          <w:kern w:val="0"/>
          <w:sz w:val="28"/>
          <w:szCs w:val="28"/>
        </w:rPr>
        <w:t>年6月科研区全部投入使用。</w:t>
      </w:r>
    </w:p>
    <w:p w14:paraId="008EBB7D" w14:textId="29180131" w:rsidR="004E4F9B" w:rsidRPr="00E94BF5" w:rsidRDefault="006C4AB7" w:rsidP="006C4AB7">
      <w:pPr>
        <w:widowControl/>
        <w:spacing w:before="60" w:after="60"/>
        <w:ind w:firstLine="560"/>
        <w:jc w:val="left"/>
        <w:rPr>
          <w:rFonts w:ascii="仿宋" w:eastAsia="仿宋" w:hAnsi="仿宋" w:cs="宋体"/>
          <w:kern w:val="0"/>
          <w:sz w:val="28"/>
          <w:szCs w:val="28"/>
        </w:rPr>
      </w:pPr>
      <w:r w:rsidRPr="00E94BF5">
        <w:rPr>
          <w:rFonts w:ascii="Calibri" w:eastAsia="仿宋" w:hAnsi="Calibri" w:cs="Calibri"/>
          <w:kern w:val="0"/>
          <w:sz w:val="28"/>
          <w:szCs w:val="28"/>
        </w:rPr>
        <w:t> </w:t>
      </w:r>
      <w:r w:rsidRPr="00E94BF5">
        <w:rPr>
          <w:rFonts w:ascii="仿宋" w:eastAsia="仿宋" w:hAnsi="仿宋" w:cs="宋体" w:hint="eastAsia"/>
          <w:kern w:val="0"/>
          <w:sz w:val="28"/>
          <w:szCs w:val="28"/>
        </w:rPr>
        <w:t>季华实验室以“顶天立地，全面开放，以人为本，注重实效”为建设宗旨，</w:t>
      </w:r>
      <w:r w:rsidR="00FA66E7" w:rsidRPr="00E94BF5">
        <w:rPr>
          <w:rFonts w:ascii="仿宋" w:eastAsia="仿宋" w:hAnsi="仿宋" w:cs="宋体" w:hint="eastAsia"/>
          <w:kern w:val="0"/>
          <w:sz w:val="28"/>
          <w:szCs w:val="28"/>
        </w:rPr>
        <w:t>先期确定了机械工程、光学工程、材料科学与工程、电子科学与技术、生物医学工程、计算机科学与技术等六个学科方向</w:t>
      </w:r>
      <w:r w:rsidR="00885F89" w:rsidRPr="00E94BF5">
        <w:rPr>
          <w:rFonts w:ascii="仿宋" w:eastAsia="仿宋" w:hAnsi="仿宋" w:cs="宋体" w:hint="eastAsia"/>
          <w:kern w:val="0"/>
          <w:sz w:val="28"/>
          <w:szCs w:val="28"/>
        </w:rPr>
        <w:t>。</w:t>
      </w:r>
      <w:r w:rsidR="004E4F9B" w:rsidRPr="00E94BF5">
        <w:rPr>
          <w:rFonts w:ascii="仿宋" w:eastAsia="仿宋" w:hAnsi="仿宋" w:cs="宋体" w:hint="eastAsia"/>
          <w:kern w:val="0"/>
          <w:sz w:val="28"/>
          <w:szCs w:val="28"/>
        </w:rPr>
        <w:t>面向世界科技前沿、面向国民经济主战场、围绕国家</w:t>
      </w:r>
      <w:r w:rsidR="00EB391D" w:rsidRPr="00E94BF5">
        <w:rPr>
          <w:rFonts w:ascii="仿宋" w:eastAsia="仿宋" w:hAnsi="仿宋" w:cs="宋体" w:hint="eastAsia"/>
          <w:kern w:val="0"/>
          <w:sz w:val="28"/>
          <w:szCs w:val="28"/>
        </w:rPr>
        <w:t>和广东省</w:t>
      </w:r>
      <w:r w:rsidR="004E4F9B" w:rsidRPr="00E94BF5">
        <w:rPr>
          <w:rFonts w:ascii="仿宋" w:eastAsia="仿宋" w:hAnsi="仿宋" w:cs="宋体" w:hint="eastAsia"/>
          <w:kern w:val="0"/>
          <w:sz w:val="28"/>
          <w:szCs w:val="28"/>
        </w:rPr>
        <w:t>重大需求，集聚国内外优势创新资源，</w:t>
      </w:r>
      <w:r w:rsidR="00FA66E7" w:rsidRPr="00E94BF5">
        <w:rPr>
          <w:rFonts w:ascii="仿宋" w:eastAsia="仿宋" w:hAnsi="仿宋" w:cs="宋体" w:hint="eastAsia"/>
          <w:kern w:val="0"/>
          <w:sz w:val="28"/>
          <w:szCs w:val="28"/>
        </w:rPr>
        <w:t>部署了</w:t>
      </w:r>
      <w:r w:rsidR="004E4F9B" w:rsidRPr="00E94BF5">
        <w:rPr>
          <w:rFonts w:ascii="仿宋" w:eastAsia="仿宋" w:hAnsi="仿宋" w:cs="宋体" w:hint="eastAsia"/>
          <w:kern w:val="0"/>
          <w:sz w:val="28"/>
          <w:szCs w:val="28"/>
        </w:rPr>
        <w:t>六个研究方向：</w:t>
      </w:r>
    </w:p>
    <w:p w14:paraId="4E021C51" w14:textId="77777777" w:rsidR="004E4F9B" w:rsidRPr="00E94BF5" w:rsidRDefault="004E4F9B" w:rsidP="004E4F9B">
      <w:pPr>
        <w:widowControl/>
        <w:spacing w:before="60" w:after="60"/>
        <w:ind w:firstLine="560"/>
        <w:jc w:val="left"/>
        <w:rPr>
          <w:rFonts w:ascii="仿宋" w:eastAsia="仿宋" w:hAnsi="仿宋" w:cs="宋体"/>
          <w:kern w:val="0"/>
          <w:sz w:val="28"/>
          <w:szCs w:val="28"/>
        </w:rPr>
      </w:pPr>
      <w:r w:rsidRPr="00E94BF5">
        <w:rPr>
          <w:rFonts w:ascii="仿宋" w:eastAsia="仿宋" w:hAnsi="仿宋" w:cs="宋体" w:hint="eastAsia"/>
          <w:b/>
          <w:bCs/>
          <w:kern w:val="0"/>
          <w:sz w:val="28"/>
          <w:szCs w:val="28"/>
        </w:rPr>
        <w:t>机器人及其关键技术</w:t>
      </w:r>
      <w:r w:rsidRPr="00E94BF5">
        <w:rPr>
          <w:rFonts w:ascii="仿宋" w:eastAsia="仿宋" w:hAnsi="仿宋" w:cs="宋体"/>
          <w:kern w:val="0"/>
          <w:sz w:val="28"/>
          <w:szCs w:val="28"/>
        </w:rPr>
        <w:t>--开展机器人基础前沿技术、关键共性技术、关键系统、特种机器人等研究。</w:t>
      </w:r>
    </w:p>
    <w:p w14:paraId="4205333B" w14:textId="77777777" w:rsidR="004E4F9B" w:rsidRPr="00E94BF5" w:rsidRDefault="004E4F9B" w:rsidP="004E4F9B">
      <w:pPr>
        <w:widowControl/>
        <w:spacing w:before="60" w:after="60"/>
        <w:ind w:firstLine="560"/>
        <w:jc w:val="left"/>
        <w:rPr>
          <w:rFonts w:ascii="仿宋" w:eastAsia="仿宋" w:hAnsi="仿宋" w:cs="宋体"/>
          <w:kern w:val="0"/>
          <w:sz w:val="28"/>
          <w:szCs w:val="28"/>
        </w:rPr>
      </w:pPr>
      <w:proofErr w:type="gramStart"/>
      <w:r w:rsidRPr="00E94BF5">
        <w:rPr>
          <w:rFonts w:ascii="仿宋" w:eastAsia="仿宋" w:hAnsi="仿宋" w:cs="宋体" w:hint="eastAsia"/>
          <w:b/>
          <w:bCs/>
          <w:kern w:val="0"/>
          <w:sz w:val="28"/>
          <w:szCs w:val="28"/>
        </w:rPr>
        <w:t>微纳制造</w:t>
      </w:r>
      <w:proofErr w:type="gramEnd"/>
      <w:r w:rsidRPr="00E94BF5">
        <w:rPr>
          <w:rFonts w:ascii="仿宋" w:eastAsia="仿宋" w:hAnsi="仿宋" w:cs="宋体"/>
          <w:kern w:val="0"/>
          <w:sz w:val="28"/>
          <w:szCs w:val="28"/>
        </w:rPr>
        <w:t>--建设微米级精密加工、激光直写技术与基于电子束蚀刻（EBL）技术的二元光学研发平台。</w:t>
      </w:r>
    </w:p>
    <w:p w14:paraId="5C8B362C" w14:textId="5647D96E" w:rsidR="004E4F9B" w:rsidRPr="00E94BF5" w:rsidRDefault="004E4F9B" w:rsidP="004E4F9B">
      <w:pPr>
        <w:widowControl/>
        <w:spacing w:before="60" w:after="60"/>
        <w:ind w:firstLine="560"/>
        <w:jc w:val="left"/>
        <w:rPr>
          <w:rFonts w:ascii="仿宋" w:eastAsia="仿宋" w:hAnsi="仿宋" w:cs="宋体"/>
          <w:kern w:val="0"/>
          <w:sz w:val="28"/>
          <w:szCs w:val="28"/>
        </w:rPr>
      </w:pPr>
      <w:r w:rsidRPr="00E94BF5">
        <w:rPr>
          <w:rFonts w:ascii="仿宋" w:eastAsia="仿宋" w:hAnsi="仿宋" w:cs="宋体" w:hint="eastAsia"/>
          <w:b/>
          <w:bCs/>
          <w:kern w:val="0"/>
          <w:sz w:val="28"/>
          <w:szCs w:val="28"/>
        </w:rPr>
        <w:lastRenderedPageBreak/>
        <w:t>面向生命科学的高端仪器装备</w:t>
      </w:r>
      <w:r w:rsidRPr="00E94BF5">
        <w:rPr>
          <w:rFonts w:ascii="仿宋" w:eastAsia="仿宋" w:hAnsi="仿宋" w:cs="宋体"/>
          <w:kern w:val="0"/>
          <w:sz w:val="28"/>
          <w:szCs w:val="28"/>
        </w:rPr>
        <w:t>--推动生命</w:t>
      </w:r>
      <w:proofErr w:type="gramStart"/>
      <w:r w:rsidRPr="00E94BF5">
        <w:rPr>
          <w:rFonts w:ascii="仿宋" w:eastAsia="仿宋" w:hAnsi="仿宋" w:cs="宋体"/>
          <w:kern w:val="0"/>
          <w:sz w:val="28"/>
          <w:szCs w:val="28"/>
        </w:rPr>
        <w:t>组织增材制造</w:t>
      </w:r>
      <w:proofErr w:type="gramEnd"/>
      <w:r w:rsidRPr="00E94BF5">
        <w:rPr>
          <w:rFonts w:ascii="仿宋" w:eastAsia="仿宋" w:hAnsi="仿宋" w:cs="宋体"/>
          <w:kern w:val="0"/>
          <w:sz w:val="28"/>
          <w:szCs w:val="28"/>
        </w:rPr>
        <w:t>、分子诊疗、免疫与细胞工程、功能影像和中医药装备现代化等关键技术攻关。</w:t>
      </w:r>
    </w:p>
    <w:p w14:paraId="03882C6D" w14:textId="77777777" w:rsidR="00F06068" w:rsidRPr="00E94BF5" w:rsidRDefault="00EB391D" w:rsidP="00F06068">
      <w:pPr>
        <w:widowControl/>
        <w:spacing w:before="60" w:after="60"/>
        <w:ind w:firstLine="560"/>
        <w:jc w:val="left"/>
        <w:rPr>
          <w:rFonts w:ascii="仿宋" w:eastAsia="仿宋" w:hAnsi="仿宋" w:cs="宋体"/>
          <w:kern w:val="0"/>
          <w:sz w:val="28"/>
          <w:szCs w:val="28"/>
        </w:rPr>
      </w:pPr>
      <w:r w:rsidRPr="00E94BF5">
        <w:rPr>
          <w:rFonts w:ascii="仿宋" w:eastAsia="仿宋" w:hAnsi="仿宋" w:cs="宋体" w:hint="eastAsia"/>
          <w:b/>
          <w:bCs/>
          <w:kern w:val="0"/>
          <w:sz w:val="28"/>
          <w:szCs w:val="28"/>
        </w:rPr>
        <w:t>遥感信息</w:t>
      </w:r>
      <w:r w:rsidRPr="00E94BF5">
        <w:rPr>
          <w:rFonts w:ascii="仿宋" w:eastAsia="仿宋" w:hAnsi="仿宋" w:cs="宋体"/>
          <w:kern w:val="0"/>
          <w:sz w:val="28"/>
          <w:szCs w:val="28"/>
        </w:rPr>
        <w:t>--</w:t>
      </w:r>
      <w:r w:rsidRPr="00E94BF5">
        <w:rPr>
          <w:rFonts w:ascii="仿宋" w:eastAsia="仿宋" w:hAnsi="仿宋" w:cs="宋体" w:hint="eastAsia"/>
          <w:kern w:val="0"/>
          <w:sz w:val="28"/>
          <w:szCs w:val="28"/>
        </w:rPr>
        <w:t>突破多类遥感载荷一体化高集成及信息融合技术，解决多角度、宽视场、</w:t>
      </w:r>
      <w:proofErr w:type="gramStart"/>
      <w:r w:rsidRPr="00E94BF5">
        <w:rPr>
          <w:rFonts w:ascii="仿宋" w:eastAsia="仿宋" w:hAnsi="仿宋" w:cs="宋体" w:hint="eastAsia"/>
          <w:kern w:val="0"/>
          <w:sz w:val="28"/>
          <w:szCs w:val="28"/>
        </w:rPr>
        <w:t>高空间</w:t>
      </w:r>
      <w:proofErr w:type="gramEnd"/>
      <w:r w:rsidRPr="00E94BF5">
        <w:rPr>
          <w:rFonts w:ascii="仿宋" w:eastAsia="仿宋" w:hAnsi="仿宋" w:cs="宋体" w:hint="eastAsia"/>
          <w:kern w:val="0"/>
          <w:sz w:val="28"/>
          <w:szCs w:val="28"/>
        </w:rPr>
        <w:t>分辨率、高光谱和辐射分辨率、主动光学与被动光学数据获取协同一致和数据同化难题，开展相关装备研制。以空间遥感相机、柔性卫星平台及一体化设计为抓手，打破载荷与平台的全部界限，实现遥感卫星前沿性技术突破，开展超高比功能柔性卫星研制。</w:t>
      </w:r>
    </w:p>
    <w:p w14:paraId="1D6D2BDA" w14:textId="14B214AE" w:rsidR="00EB391D" w:rsidRPr="00E94BF5" w:rsidRDefault="00F06068" w:rsidP="00EB391D">
      <w:pPr>
        <w:widowControl/>
        <w:spacing w:before="60" w:after="60"/>
        <w:ind w:firstLine="560"/>
        <w:jc w:val="left"/>
        <w:rPr>
          <w:rFonts w:ascii="仿宋" w:eastAsia="仿宋" w:hAnsi="仿宋" w:cs="宋体"/>
          <w:kern w:val="0"/>
          <w:sz w:val="28"/>
          <w:szCs w:val="28"/>
        </w:rPr>
      </w:pPr>
      <w:r w:rsidRPr="00E94BF5">
        <w:rPr>
          <w:rFonts w:ascii="仿宋" w:eastAsia="仿宋" w:hAnsi="仿宋" w:cs="宋体" w:hint="eastAsia"/>
          <w:b/>
          <w:bCs/>
          <w:kern w:val="0"/>
          <w:sz w:val="28"/>
          <w:szCs w:val="28"/>
        </w:rPr>
        <w:t>新材料</w:t>
      </w:r>
      <w:r w:rsidRPr="00E94BF5">
        <w:rPr>
          <w:rFonts w:ascii="仿宋" w:eastAsia="仿宋" w:hAnsi="仿宋" w:cs="宋体"/>
          <w:kern w:val="0"/>
          <w:sz w:val="28"/>
          <w:szCs w:val="28"/>
        </w:rPr>
        <w:t>--开展有机电致发光材料、氢能储运相关材料及工艺、</w:t>
      </w:r>
      <w:proofErr w:type="gramStart"/>
      <w:r w:rsidRPr="00E94BF5">
        <w:rPr>
          <w:rFonts w:ascii="仿宋" w:eastAsia="仿宋" w:hAnsi="仿宋" w:cs="宋体"/>
          <w:kern w:val="0"/>
          <w:sz w:val="28"/>
          <w:szCs w:val="28"/>
        </w:rPr>
        <w:t>增材制造</w:t>
      </w:r>
      <w:proofErr w:type="gramEnd"/>
      <w:r w:rsidRPr="00E94BF5">
        <w:rPr>
          <w:rFonts w:ascii="仿宋" w:eastAsia="仿宋" w:hAnsi="仿宋" w:cs="宋体"/>
          <w:kern w:val="0"/>
          <w:sz w:val="28"/>
          <w:szCs w:val="28"/>
        </w:rPr>
        <w:t>、生物医用、节能环保等专用材料的研发</w:t>
      </w:r>
      <w:r w:rsidRPr="00E94BF5">
        <w:rPr>
          <w:rFonts w:ascii="仿宋" w:eastAsia="仿宋" w:hAnsi="仿宋" w:cs="宋体" w:hint="eastAsia"/>
          <w:kern w:val="0"/>
          <w:sz w:val="28"/>
          <w:szCs w:val="28"/>
        </w:rPr>
        <w:t>。</w:t>
      </w:r>
    </w:p>
    <w:p w14:paraId="63AA2AB9" w14:textId="58BB7CF8" w:rsidR="004E4F9B" w:rsidRPr="00E94BF5" w:rsidRDefault="004E4F9B" w:rsidP="004E4F9B">
      <w:pPr>
        <w:widowControl/>
        <w:spacing w:before="60" w:after="60"/>
        <w:ind w:firstLine="560"/>
        <w:jc w:val="left"/>
        <w:rPr>
          <w:rFonts w:ascii="仿宋" w:eastAsia="仿宋" w:hAnsi="仿宋" w:cs="宋体"/>
          <w:kern w:val="0"/>
          <w:sz w:val="28"/>
          <w:szCs w:val="28"/>
        </w:rPr>
      </w:pPr>
      <w:r w:rsidRPr="00E94BF5">
        <w:rPr>
          <w:rFonts w:ascii="仿宋" w:eastAsia="仿宋" w:hAnsi="仿宋" w:cs="宋体" w:hint="eastAsia"/>
          <w:b/>
          <w:bCs/>
          <w:kern w:val="0"/>
          <w:sz w:val="28"/>
          <w:szCs w:val="28"/>
        </w:rPr>
        <w:t>半导体技术与装备</w:t>
      </w:r>
      <w:r w:rsidRPr="00E94BF5">
        <w:rPr>
          <w:rFonts w:ascii="仿宋" w:eastAsia="仿宋" w:hAnsi="仿宋" w:cs="宋体"/>
          <w:kern w:val="0"/>
          <w:sz w:val="28"/>
          <w:szCs w:val="28"/>
        </w:rPr>
        <w:t>--对大规模集成电路制造装备专用射频电源、光刻机核心部件、分子束外延装备等开展技术攻关</w:t>
      </w:r>
      <w:r w:rsidR="00F06068" w:rsidRPr="00E94BF5">
        <w:rPr>
          <w:rFonts w:ascii="仿宋" w:eastAsia="仿宋" w:hAnsi="仿宋" w:cs="宋体" w:hint="eastAsia"/>
          <w:kern w:val="0"/>
          <w:sz w:val="28"/>
          <w:szCs w:val="28"/>
        </w:rPr>
        <w:t>。</w:t>
      </w:r>
    </w:p>
    <w:p w14:paraId="3912D1CB" w14:textId="1761BEFC" w:rsidR="00752AA7" w:rsidRPr="00E94BF5" w:rsidRDefault="0028419A" w:rsidP="00CB54A8">
      <w:pPr>
        <w:ind w:firstLineChars="200" w:firstLine="560"/>
        <w:rPr>
          <w:rFonts w:ascii="仿宋" w:eastAsia="仿宋" w:hAnsi="仿宋" w:cs="宋体"/>
          <w:kern w:val="0"/>
          <w:sz w:val="28"/>
          <w:szCs w:val="28"/>
        </w:rPr>
      </w:pPr>
      <w:r w:rsidRPr="00E94BF5">
        <w:rPr>
          <w:rFonts w:ascii="仿宋" w:eastAsia="仿宋" w:hAnsi="仿宋" w:cs="宋体" w:hint="eastAsia"/>
          <w:kern w:val="0"/>
          <w:sz w:val="28"/>
          <w:szCs w:val="28"/>
        </w:rPr>
        <w:t>实验室成立一年以来</w:t>
      </w:r>
      <w:r w:rsidR="00752AA7" w:rsidRPr="00E94BF5">
        <w:rPr>
          <w:rFonts w:ascii="仿宋" w:eastAsia="仿宋" w:hAnsi="仿宋" w:cs="宋体" w:hint="eastAsia"/>
          <w:kern w:val="0"/>
          <w:sz w:val="28"/>
          <w:szCs w:val="28"/>
        </w:rPr>
        <w:t>，</w:t>
      </w:r>
      <w:r w:rsidRPr="00E94BF5">
        <w:rPr>
          <w:rFonts w:ascii="仿宋" w:eastAsia="仿宋" w:hAnsi="仿宋" w:cs="宋体" w:hint="eastAsia"/>
          <w:kern w:val="0"/>
          <w:sz w:val="28"/>
          <w:szCs w:val="28"/>
        </w:rPr>
        <w:t>建设成效显著,</w:t>
      </w:r>
      <w:r w:rsidR="00F66C2D" w:rsidRPr="00E94BF5">
        <w:rPr>
          <w:rFonts w:ascii="仿宋" w:eastAsia="仿宋" w:hAnsi="仿宋" w:cs="宋体" w:hint="eastAsia"/>
          <w:kern w:val="0"/>
          <w:sz w:val="28"/>
          <w:szCs w:val="28"/>
        </w:rPr>
        <w:t>累计争取科研项目经费近2亿元，</w:t>
      </w:r>
      <w:r w:rsidR="00F06068" w:rsidRPr="00E94BF5">
        <w:rPr>
          <w:rFonts w:ascii="仿宋" w:eastAsia="仿宋" w:hAnsi="仿宋" w:cs="宋体" w:hint="eastAsia"/>
          <w:kern w:val="0"/>
          <w:sz w:val="28"/>
          <w:szCs w:val="28"/>
        </w:rPr>
        <w:t>承担了</w:t>
      </w:r>
      <w:r w:rsidR="00752AA7" w:rsidRPr="00E94BF5">
        <w:rPr>
          <w:rFonts w:ascii="仿宋" w:eastAsia="仿宋" w:hAnsi="仿宋" w:cs="宋体" w:hint="eastAsia"/>
          <w:kern w:val="0"/>
          <w:sz w:val="28"/>
          <w:szCs w:val="28"/>
        </w:rPr>
        <w:t>国家</w:t>
      </w:r>
      <w:r w:rsidR="0063073B" w:rsidRPr="00E94BF5">
        <w:rPr>
          <w:rFonts w:ascii="仿宋" w:eastAsia="仿宋" w:hAnsi="仿宋" w:cs="宋体" w:hint="eastAsia"/>
          <w:kern w:val="0"/>
          <w:sz w:val="28"/>
          <w:szCs w:val="28"/>
        </w:rPr>
        <w:t>重大科技专项</w:t>
      </w:r>
      <w:r w:rsidR="00F06068" w:rsidRPr="00E94BF5">
        <w:rPr>
          <w:rFonts w:ascii="仿宋" w:eastAsia="仿宋" w:hAnsi="仿宋" w:cs="宋体" w:hint="eastAsia"/>
          <w:kern w:val="0"/>
          <w:sz w:val="28"/>
          <w:szCs w:val="28"/>
        </w:rPr>
        <w:t>、</w:t>
      </w:r>
      <w:r w:rsidR="00752AA7" w:rsidRPr="00E94BF5">
        <w:rPr>
          <w:rFonts w:ascii="仿宋" w:eastAsia="仿宋" w:hAnsi="仿宋" w:cs="宋体" w:hint="eastAsia"/>
          <w:kern w:val="0"/>
          <w:sz w:val="28"/>
          <w:szCs w:val="28"/>
        </w:rPr>
        <w:t>广东省</w:t>
      </w:r>
      <w:r w:rsidR="00C239D7" w:rsidRPr="00E94BF5">
        <w:rPr>
          <w:rFonts w:ascii="仿宋" w:eastAsia="仿宋" w:hAnsi="仿宋" w:cs="宋体" w:hint="eastAsia"/>
          <w:kern w:val="0"/>
          <w:sz w:val="28"/>
          <w:szCs w:val="28"/>
        </w:rPr>
        <w:t>重大科技专项</w:t>
      </w:r>
      <w:r w:rsidR="00F06068" w:rsidRPr="00E94BF5">
        <w:rPr>
          <w:rFonts w:ascii="仿宋" w:eastAsia="仿宋" w:hAnsi="仿宋" w:cs="宋体" w:hint="eastAsia"/>
          <w:kern w:val="0"/>
          <w:sz w:val="28"/>
          <w:szCs w:val="28"/>
        </w:rPr>
        <w:t>；</w:t>
      </w:r>
      <w:r w:rsidR="00617ABF" w:rsidRPr="00E94BF5">
        <w:rPr>
          <w:rFonts w:ascii="仿宋" w:eastAsia="仿宋" w:hAnsi="仿宋" w:cs="宋体" w:hint="eastAsia"/>
          <w:kern w:val="0"/>
          <w:sz w:val="28"/>
          <w:szCs w:val="28"/>
        </w:rPr>
        <w:t>参与中医</w:t>
      </w:r>
      <w:r w:rsidR="00F06068" w:rsidRPr="00E94BF5">
        <w:rPr>
          <w:rFonts w:ascii="仿宋" w:eastAsia="仿宋" w:hAnsi="仿宋" w:cs="宋体" w:hint="eastAsia"/>
          <w:kern w:val="0"/>
          <w:sz w:val="28"/>
          <w:szCs w:val="28"/>
        </w:rPr>
        <w:t>药</w:t>
      </w:r>
      <w:r w:rsidR="00617ABF" w:rsidRPr="00E94BF5">
        <w:rPr>
          <w:rFonts w:ascii="仿宋" w:eastAsia="仿宋" w:hAnsi="仿宋" w:cs="宋体" w:hint="eastAsia"/>
          <w:kern w:val="0"/>
          <w:sz w:val="28"/>
          <w:szCs w:val="28"/>
        </w:rPr>
        <w:t>关键技术装备</w:t>
      </w:r>
      <w:r w:rsidR="0063073B" w:rsidRPr="00E94BF5">
        <w:rPr>
          <w:rFonts w:ascii="仿宋" w:eastAsia="仿宋" w:hAnsi="仿宋" w:cs="宋体" w:hint="eastAsia"/>
          <w:kern w:val="0"/>
          <w:sz w:val="28"/>
          <w:szCs w:val="28"/>
        </w:rPr>
        <w:t>国家</w:t>
      </w:r>
      <w:r w:rsidR="00617ABF" w:rsidRPr="00E94BF5">
        <w:rPr>
          <w:rFonts w:ascii="仿宋" w:eastAsia="仿宋" w:hAnsi="仿宋" w:cs="宋体" w:hint="eastAsia"/>
          <w:kern w:val="0"/>
          <w:sz w:val="28"/>
          <w:szCs w:val="28"/>
        </w:rPr>
        <w:t>重大专项论证，承担科技部“柔性显示创新中心”的装备平台建设，</w:t>
      </w:r>
      <w:r w:rsidRPr="00E94BF5">
        <w:rPr>
          <w:rFonts w:ascii="仿宋" w:eastAsia="仿宋" w:hAnsi="仿宋" w:cs="宋体" w:hint="eastAsia"/>
          <w:kern w:val="0"/>
          <w:sz w:val="28"/>
          <w:szCs w:val="28"/>
        </w:rPr>
        <w:t>围绕实验室研究方向，自主立项</w:t>
      </w:r>
      <w:r w:rsidR="00F06068" w:rsidRPr="00E94BF5">
        <w:rPr>
          <w:rFonts w:ascii="仿宋" w:eastAsia="仿宋" w:hAnsi="仿宋" w:cs="宋体" w:hint="eastAsia"/>
          <w:kern w:val="0"/>
          <w:sz w:val="28"/>
          <w:szCs w:val="28"/>
        </w:rPr>
        <w:t>科研</w:t>
      </w:r>
      <w:r w:rsidRPr="00E94BF5">
        <w:rPr>
          <w:rFonts w:ascii="仿宋" w:eastAsia="仿宋" w:hAnsi="仿宋" w:cs="宋体" w:hint="eastAsia"/>
          <w:kern w:val="0"/>
          <w:sz w:val="28"/>
          <w:szCs w:val="28"/>
        </w:rPr>
        <w:t>项目</w:t>
      </w:r>
      <w:r w:rsidR="00F06068" w:rsidRPr="00E94BF5">
        <w:rPr>
          <w:rFonts w:ascii="仿宋" w:eastAsia="仿宋" w:hAnsi="仿宋" w:cs="宋体"/>
          <w:kern w:val="0"/>
          <w:sz w:val="28"/>
          <w:szCs w:val="28"/>
        </w:rPr>
        <w:t>26</w:t>
      </w:r>
      <w:r w:rsidR="00F06068" w:rsidRPr="00E94BF5">
        <w:rPr>
          <w:rFonts w:ascii="仿宋" w:eastAsia="仿宋" w:hAnsi="仿宋" w:cs="宋体" w:hint="eastAsia"/>
          <w:kern w:val="0"/>
          <w:sz w:val="28"/>
          <w:szCs w:val="28"/>
        </w:rPr>
        <w:t>项</w:t>
      </w:r>
      <w:r w:rsidR="005D2B13" w:rsidRPr="00E94BF5">
        <w:rPr>
          <w:rFonts w:ascii="仿宋" w:eastAsia="仿宋" w:hAnsi="仿宋" w:cs="宋体" w:hint="eastAsia"/>
          <w:kern w:val="0"/>
          <w:sz w:val="28"/>
          <w:szCs w:val="28"/>
        </w:rPr>
        <w:t>，项目总经费约</w:t>
      </w:r>
      <w:r w:rsidR="00F06068" w:rsidRPr="00E94BF5">
        <w:rPr>
          <w:rFonts w:ascii="仿宋" w:eastAsia="仿宋" w:hAnsi="仿宋" w:cs="宋体"/>
          <w:kern w:val="0"/>
          <w:sz w:val="28"/>
          <w:szCs w:val="28"/>
        </w:rPr>
        <w:t>5</w:t>
      </w:r>
      <w:r w:rsidR="005D2B13" w:rsidRPr="00E94BF5">
        <w:rPr>
          <w:rFonts w:ascii="仿宋" w:eastAsia="仿宋" w:hAnsi="仿宋" w:cs="宋体" w:hint="eastAsia"/>
          <w:kern w:val="0"/>
          <w:sz w:val="28"/>
          <w:szCs w:val="28"/>
        </w:rPr>
        <w:t>亿元</w:t>
      </w:r>
      <w:r w:rsidR="003A29B7" w:rsidRPr="00E94BF5">
        <w:rPr>
          <w:rFonts w:ascii="仿宋" w:eastAsia="仿宋" w:hAnsi="仿宋" w:cs="宋体" w:hint="eastAsia"/>
          <w:kern w:val="0"/>
          <w:sz w:val="28"/>
          <w:szCs w:val="28"/>
        </w:rPr>
        <w:t>。</w:t>
      </w:r>
    </w:p>
    <w:p w14:paraId="01AFFA6C" w14:textId="32BA887C" w:rsidR="006C4AB7" w:rsidRPr="00E94BF5" w:rsidRDefault="003A29B7" w:rsidP="006B6151">
      <w:pPr>
        <w:ind w:firstLineChars="200" w:firstLine="560"/>
        <w:rPr>
          <w:rFonts w:ascii="微软雅黑" w:eastAsia="微软雅黑" w:hAnsi="微软雅黑" w:cs="宋体"/>
          <w:kern w:val="0"/>
          <w:szCs w:val="21"/>
        </w:rPr>
      </w:pPr>
      <w:r w:rsidRPr="00E94BF5">
        <w:rPr>
          <w:rFonts w:ascii="仿宋" w:eastAsia="仿宋" w:hAnsi="仿宋" w:cs="宋体" w:hint="eastAsia"/>
          <w:kern w:val="0"/>
          <w:sz w:val="28"/>
          <w:szCs w:val="28"/>
        </w:rPr>
        <w:t>现</w:t>
      </w:r>
      <w:r w:rsidR="006C4AB7" w:rsidRPr="00E94BF5">
        <w:rPr>
          <w:rFonts w:ascii="仿宋" w:eastAsia="仿宋" w:hAnsi="仿宋" w:cs="宋体" w:hint="eastAsia"/>
          <w:kern w:val="0"/>
          <w:sz w:val="28"/>
          <w:szCs w:val="28"/>
        </w:rPr>
        <w:t>根据实验室的发展需求，启动</w:t>
      </w:r>
      <w:r w:rsidR="006C4AB7" w:rsidRPr="00E94BF5">
        <w:rPr>
          <w:rFonts w:ascii="Times New Roman" w:eastAsia="微软雅黑" w:hAnsi="Times New Roman" w:cs="Times New Roman"/>
          <w:kern w:val="0"/>
          <w:sz w:val="28"/>
          <w:szCs w:val="28"/>
        </w:rPr>
        <w:t>20</w:t>
      </w:r>
      <w:r w:rsidR="00A67175" w:rsidRPr="00E94BF5">
        <w:rPr>
          <w:rFonts w:ascii="Times New Roman" w:eastAsia="微软雅黑" w:hAnsi="Times New Roman" w:cs="Times New Roman"/>
          <w:kern w:val="0"/>
          <w:sz w:val="28"/>
          <w:szCs w:val="28"/>
        </w:rPr>
        <w:t>20</w:t>
      </w:r>
      <w:r w:rsidR="006C4AB7" w:rsidRPr="00E94BF5">
        <w:rPr>
          <w:rFonts w:ascii="仿宋" w:eastAsia="仿宋" w:hAnsi="仿宋" w:cs="宋体" w:hint="eastAsia"/>
          <w:kern w:val="0"/>
          <w:sz w:val="28"/>
          <w:szCs w:val="28"/>
        </w:rPr>
        <w:t>年应届毕业生的招聘工作，</w:t>
      </w:r>
      <w:r w:rsidR="005150F1" w:rsidRPr="00E94BF5">
        <w:rPr>
          <w:rFonts w:ascii="仿宋" w:eastAsia="仿宋" w:hAnsi="仿宋" w:cs="宋体" w:hint="eastAsia"/>
          <w:kern w:val="0"/>
          <w:sz w:val="28"/>
          <w:szCs w:val="28"/>
        </w:rPr>
        <w:t>诚邀优秀学子加入，</w:t>
      </w:r>
      <w:r w:rsidR="006C4AB7" w:rsidRPr="00E94BF5">
        <w:rPr>
          <w:rFonts w:ascii="仿宋" w:eastAsia="仿宋" w:hAnsi="仿宋" w:cs="宋体" w:hint="eastAsia"/>
          <w:kern w:val="0"/>
          <w:sz w:val="28"/>
          <w:szCs w:val="28"/>
        </w:rPr>
        <w:t>具体如下：</w:t>
      </w:r>
      <w:r w:rsidR="006C4AB7" w:rsidRPr="00E94BF5">
        <w:rPr>
          <w:rFonts w:ascii="Times New Roman" w:eastAsia="微软雅黑" w:hAnsi="Times New Roman" w:cs="Times New Roman"/>
          <w:kern w:val="0"/>
          <w:sz w:val="28"/>
          <w:szCs w:val="28"/>
        </w:rPr>
        <w:t> </w:t>
      </w:r>
    </w:p>
    <w:p w14:paraId="5726C20C" w14:textId="77777777" w:rsidR="006C4AB7" w:rsidRPr="00E94BF5" w:rsidRDefault="006C4AB7" w:rsidP="006C4AB7">
      <w:pPr>
        <w:widowControl/>
        <w:jc w:val="left"/>
        <w:rPr>
          <w:rFonts w:ascii="微软雅黑" w:eastAsia="微软雅黑" w:hAnsi="微软雅黑" w:cs="宋体"/>
          <w:kern w:val="0"/>
          <w:szCs w:val="21"/>
        </w:rPr>
      </w:pPr>
      <w:r w:rsidRPr="00E94BF5">
        <w:rPr>
          <w:rFonts w:ascii="微软雅黑" w:eastAsia="微软雅黑" w:hAnsi="微软雅黑" w:cs="宋体" w:hint="eastAsia"/>
          <w:b/>
          <w:bCs/>
          <w:kern w:val="0"/>
          <w:sz w:val="27"/>
          <w:szCs w:val="27"/>
        </w:rPr>
        <w:t>一、招聘对象及人数</w:t>
      </w:r>
      <w:r w:rsidRPr="00E94BF5">
        <w:rPr>
          <w:rFonts w:ascii="微软雅黑" w:eastAsia="微软雅黑" w:hAnsi="微软雅黑" w:cs="宋体" w:hint="eastAsia"/>
          <w:kern w:val="0"/>
          <w:sz w:val="27"/>
          <w:szCs w:val="27"/>
        </w:rPr>
        <w:t> </w:t>
      </w:r>
    </w:p>
    <w:p w14:paraId="04EF24C6" w14:textId="080ABC3D" w:rsidR="006C4AB7" w:rsidRPr="00E94BF5" w:rsidRDefault="006C4AB7" w:rsidP="006C4AB7">
      <w:pPr>
        <w:widowControl/>
        <w:ind w:firstLine="562"/>
        <w:jc w:val="left"/>
        <w:rPr>
          <w:rFonts w:ascii="微软雅黑" w:eastAsia="微软雅黑" w:hAnsi="微软雅黑" w:cs="宋体"/>
          <w:kern w:val="0"/>
          <w:szCs w:val="21"/>
        </w:rPr>
      </w:pPr>
      <w:r w:rsidRPr="00E94BF5">
        <w:rPr>
          <w:rFonts w:ascii="仿宋" w:eastAsia="仿宋" w:hAnsi="仿宋" w:cs="宋体" w:hint="eastAsia"/>
          <w:b/>
          <w:bCs/>
          <w:kern w:val="0"/>
          <w:sz w:val="28"/>
          <w:szCs w:val="28"/>
        </w:rPr>
        <w:t>招聘岗位：</w:t>
      </w:r>
      <w:r w:rsidRPr="00E94BF5">
        <w:rPr>
          <w:rFonts w:ascii="仿宋" w:eastAsia="仿宋" w:hAnsi="仿宋" w:cs="宋体" w:hint="eastAsia"/>
          <w:kern w:val="0"/>
          <w:sz w:val="28"/>
          <w:szCs w:val="28"/>
        </w:rPr>
        <w:t>全职科研人员</w:t>
      </w:r>
    </w:p>
    <w:p w14:paraId="2905DE87" w14:textId="26239FB7" w:rsidR="00FC3D34" w:rsidRPr="00E94BF5" w:rsidRDefault="006C4AB7" w:rsidP="006C4AB7">
      <w:pPr>
        <w:widowControl/>
        <w:ind w:firstLine="562"/>
        <w:jc w:val="left"/>
        <w:rPr>
          <w:rFonts w:ascii="仿宋" w:eastAsia="仿宋" w:hAnsi="仿宋" w:cs="宋体"/>
          <w:kern w:val="0"/>
          <w:sz w:val="28"/>
          <w:szCs w:val="28"/>
        </w:rPr>
      </w:pPr>
      <w:r w:rsidRPr="00E94BF5">
        <w:rPr>
          <w:rFonts w:ascii="仿宋" w:eastAsia="仿宋" w:hAnsi="仿宋" w:cs="宋体" w:hint="eastAsia"/>
          <w:b/>
          <w:bCs/>
          <w:kern w:val="0"/>
          <w:sz w:val="28"/>
          <w:szCs w:val="28"/>
        </w:rPr>
        <w:t>招聘对象：</w:t>
      </w:r>
      <w:r w:rsidR="006902A7" w:rsidRPr="00E94BF5">
        <w:rPr>
          <w:rFonts w:ascii="仿宋" w:eastAsia="仿宋" w:hAnsi="仿宋" w:hint="eastAsia"/>
          <w:sz w:val="28"/>
          <w:szCs w:val="28"/>
        </w:rPr>
        <w:t>2</w:t>
      </w:r>
      <w:r w:rsidR="006902A7" w:rsidRPr="00E94BF5">
        <w:rPr>
          <w:rFonts w:ascii="仿宋" w:eastAsia="仿宋" w:hAnsi="仿宋"/>
          <w:sz w:val="28"/>
          <w:szCs w:val="28"/>
        </w:rPr>
        <w:t>019</w:t>
      </w:r>
      <w:r w:rsidR="006902A7" w:rsidRPr="00E94BF5">
        <w:rPr>
          <w:rFonts w:ascii="仿宋" w:eastAsia="仿宋" w:hAnsi="仿宋" w:hint="eastAsia"/>
          <w:sz w:val="28"/>
          <w:szCs w:val="28"/>
        </w:rPr>
        <w:t>-</w:t>
      </w:r>
      <w:r w:rsidRPr="00E94BF5">
        <w:rPr>
          <w:rFonts w:ascii="仿宋" w:eastAsia="仿宋" w:hAnsi="仿宋"/>
          <w:sz w:val="28"/>
          <w:szCs w:val="28"/>
        </w:rPr>
        <w:t>20</w:t>
      </w:r>
      <w:r w:rsidR="002F0255" w:rsidRPr="00E94BF5">
        <w:rPr>
          <w:rFonts w:ascii="仿宋" w:eastAsia="仿宋" w:hAnsi="仿宋"/>
          <w:sz w:val="28"/>
          <w:szCs w:val="28"/>
        </w:rPr>
        <w:t>20</w:t>
      </w:r>
      <w:r w:rsidRPr="00E94BF5">
        <w:rPr>
          <w:rFonts w:ascii="仿宋" w:eastAsia="仿宋" w:hAnsi="仿宋" w:hint="eastAsia"/>
          <w:sz w:val="28"/>
          <w:szCs w:val="28"/>
        </w:rPr>
        <w:t>年</w:t>
      </w:r>
      <w:bookmarkStart w:id="1" w:name="baidusnap5"/>
      <w:bookmarkEnd w:id="1"/>
      <w:r w:rsidR="006902A7" w:rsidRPr="00E94BF5">
        <w:rPr>
          <w:rFonts w:ascii="仿宋" w:eastAsia="仿宋" w:hAnsi="仿宋" w:hint="eastAsia"/>
          <w:sz w:val="28"/>
          <w:szCs w:val="28"/>
        </w:rPr>
        <w:t>应届毕业</w:t>
      </w:r>
      <w:r w:rsidR="009D7D20" w:rsidRPr="00E94BF5">
        <w:rPr>
          <w:rFonts w:ascii="仿宋" w:eastAsia="仿宋" w:hAnsi="仿宋" w:hint="eastAsia"/>
          <w:sz w:val="28"/>
          <w:szCs w:val="28"/>
        </w:rPr>
        <w:t>生</w:t>
      </w:r>
    </w:p>
    <w:p w14:paraId="0FA12F8C" w14:textId="2325FBBF" w:rsidR="006C4AB7" w:rsidRPr="00E94BF5" w:rsidRDefault="006C4AB7" w:rsidP="006C4AB7">
      <w:pPr>
        <w:widowControl/>
        <w:ind w:firstLine="562"/>
        <w:jc w:val="left"/>
        <w:rPr>
          <w:rFonts w:ascii="微软雅黑" w:eastAsia="微软雅黑" w:hAnsi="微软雅黑" w:cs="宋体"/>
          <w:kern w:val="0"/>
          <w:szCs w:val="21"/>
        </w:rPr>
      </w:pPr>
      <w:r w:rsidRPr="00E94BF5">
        <w:rPr>
          <w:rFonts w:ascii="仿宋" w:eastAsia="仿宋" w:hAnsi="仿宋" w:cs="宋体" w:hint="eastAsia"/>
          <w:b/>
          <w:bCs/>
          <w:kern w:val="0"/>
          <w:sz w:val="28"/>
          <w:szCs w:val="28"/>
        </w:rPr>
        <w:t>招聘人数：</w:t>
      </w:r>
      <w:r w:rsidR="00EA6577" w:rsidRPr="00E94BF5">
        <w:rPr>
          <w:rFonts w:ascii="仿宋" w:eastAsia="仿宋" w:hAnsi="仿宋" w:cs="宋体" w:hint="eastAsia"/>
          <w:bCs/>
          <w:kern w:val="0"/>
          <w:sz w:val="28"/>
          <w:szCs w:val="28"/>
        </w:rPr>
        <w:t>博士</w:t>
      </w:r>
      <w:r w:rsidR="00583ABB" w:rsidRPr="00E94BF5">
        <w:rPr>
          <w:rFonts w:ascii="仿宋" w:eastAsia="仿宋" w:hAnsi="仿宋" w:cs="宋体" w:hint="eastAsia"/>
          <w:bCs/>
          <w:kern w:val="0"/>
          <w:sz w:val="28"/>
          <w:szCs w:val="28"/>
        </w:rPr>
        <w:t>毕业生</w:t>
      </w:r>
      <w:r w:rsidR="00EA6577" w:rsidRPr="00E94BF5">
        <w:rPr>
          <w:rFonts w:ascii="仿宋" w:eastAsia="仿宋" w:hAnsi="仿宋" w:cs="宋体" w:hint="eastAsia"/>
          <w:bCs/>
          <w:kern w:val="0"/>
          <w:sz w:val="28"/>
          <w:szCs w:val="28"/>
        </w:rPr>
        <w:t>2</w:t>
      </w:r>
      <w:r w:rsidR="00EA6577" w:rsidRPr="00E94BF5">
        <w:rPr>
          <w:rFonts w:ascii="仿宋" w:eastAsia="仿宋" w:hAnsi="仿宋" w:cs="宋体"/>
          <w:bCs/>
          <w:kern w:val="0"/>
          <w:sz w:val="28"/>
          <w:szCs w:val="28"/>
        </w:rPr>
        <w:t>00</w:t>
      </w:r>
      <w:r w:rsidR="00EA6577" w:rsidRPr="00E94BF5">
        <w:rPr>
          <w:rFonts w:ascii="仿宋" w:eastAsia="仿宋" w:hAnsi="仿宋" w:cs="宋体" w:hint="eastAsia"/>
          <w:bCs/>
          <w:kern w:val="0"/>
          <w:sz w:val="28"/>
          <w:szCs w:val="28"/>
        </w:rPr>
        <w:t>人，硕士</w:t>
      </w:r>
      <w:r w:rsidR="00583ABB" w:rsidRPr="00E94BF5">
        <w:rPr>
          <w:rFonts w:ascii="仿宋" w:eastAsia="仿宋" w:hAnsi="仿宋" w:cs="宋体" w:hint="eastAsia"/>
          <w:bCs/>
          <w:kern w:val="0"/>
          <w:sz w:val="28"/>
          <w:szCs w:val="28"/>
        </w:rPr>
        <w:t>毕业生</w:t>
      </w:r>
      <w:r w:rsidR="00EA6577" w:rsidRPr="00E94BF5">
        <w:rPr>
          <w:rFonts w:ascii="仿宋" w:eastAsia="仿宋" w:hAnsi="仿宋" w:cs="宋体"/>
          <w:bCs/>
          <w:kern w:val="0"/>
          <w:sz w:val="28"/>
          <w:szCs w:val="28"/>
        </w:rPr>
        <w:t>100</w:t>
      </w:r>
      <w:r w:rsidR="00EA6577" w:rsidRPr="00E94BF5">
        <w:rPr>
          <w:rFonts w:ascii="仿宋" w:eastAsia="仿宋" w:hAnsi="仿宋" w:cs="宋体" w:hint="eastAsia"/>
          <w:bCs/>
          <w:kern w:val="0"/>
          <w:sz w:val="28"/>
          <w:szCs w:val="28"/>
        </w:rPr>
        <w:t>人</w:t>
      </w:r>
    </w:p>
    <w:p w14:paraId="35A9CD66" w14:textId="03378F47" w:rsidR="006C4AB7" w:rsidRPr="00E94BF5" w:rsidRDefault="006C4AB7" w:rsidP="00EA6577">
      <w:pPr>
        <w:widowControl/>
        <w:ind w:firstLine="562"/>
        <w:jc w:val="left"/>
        <w:rPr>
          <w:rFonts w:ascii="微软雅黑" w:eastAsia="微软雅黑" w:hAnsi="微软雅黑" w:cs="宋体"/>
          <w:kern w:val="0"/>
          <w:szCs w:val="21"/>
        </w:rPr>
      </w:pPr>
      <w:r w:rsidRPr="00E94BF5">
        <w:rPr>
          <w:rFonts w:ascii="仿宋" w:eastAsia="仿宋" w:hAnsi="仿宋" w:cs="宋体" w:hint="eastAsia"/>
          <w:b/>
          <w:bCs/>
          <w:kern w:val="0"/>
          <w:sz w:val="28"/>
          <w:szCs w:val="28"/>
        </w:rPr>
        <w:lastRenderedPageBreak/>
        <w:t>招聘专业：</w:t>
      </w:r>
      <w:r w:rsidR="00EA6577" w:rsidRPr="00E94BF5">
        <w:rPr>
          <w:rFonts w:ascii="仿宋" w:eastAsia="仿宋" w:hAnsi="仿宋" w:hint="eastAsia"/>
          <w:sz w:val="28"/>
          <w:szCs w:val="28"/>
        </w:rPr>
        <w:t>电气、自动化、控制科学与工程、电子科学与技术、光学工程、机械工程、计算机科学与技术、软件工程、信息与通信工程、仪器科学与技术、生物医学工程、材料科学与工程、物理、化学、数学、力学等</w:t>
      </w:r>
      <w:r w:rsidR="000E283D" w:rsidRPr="00E94BF5">
        <w:rPr>
          <w:rFonts w:ascii="仿宋" w:eastAsia="仿宋" w:hAnsi="仿宋" w:hint="eastAsia"/>
          <w:sz w:val="28"/>
          <w:szCs w:val="28"/>
        </w:rPr>
        <w:t>相关专业。</w:t>
      </w:r>
    </w:p>
    <w:p w14:paraId="4E399D18" w14:textId="77777777" w:rsidR="006C4AB7" w:rsidRPr="00E94BF5" w:rsidRDefault="006C4AB7" w:rsidP="006C4AB7">
      <w:pPr>
        <w:widowControl/>
        <w:spacing w:before="156"/>
        <w:jc w:val="left"/>
        <w:rPr>
          <w:rFonts w:ascii="微软雅黑" w:eastAsia="微软雅黑" w:hAnsi="微软雅黑" w:cs="宋体"/>
          <w:kern w:val="0"/>
          <w:szCs w:val="21"/>
        </w:rPr>
      </w:pPr>
      <w:r w:rsidRPr="00E94BF5">
        <w:rPr>
          <w:rFonts w:ascii="微软雅黑" w:eastAsia="微软雅黑" w:hAnsi="微软雅黑" w:cs="宋体" w:hint="eastAsia"/>
          <w:b/>
          <w:bCs/>
          <w:kern w:val="0"/>
          <w:sz w:val="27"/>
          <w:szCs w:val="27"/>
        </w:rPr>
        <w:t>二、应聘基本条件</w:t>
      </w:r>
    </w:p>
    <w:p w14:paraId="134C6FCC" w14:textId="34BC082E" w:rsidR="006C4AB7" w:rsidRPr="00E94BF5" w:rsidRDefault="006902A7" w:rsidP="006C4AB7">
      <w:pPr>
        <w:widowControl/>
        <w:ind w:firstLine="560"/>
        <w:jc w:val="left"/>
        <w:rPr>
          <w:rFonts w:ascii="仿宋" w:eastAsia="仿宋" w:hAnsi="仿宋" w:cs="宋体"/>
          <w:kern w:val="0"/>
          <w:sz w:val="28"/>
          <w:szCs w:val="28"/>
        </w:rPr>
      </w:pPr>
      <w:r w:rsidRPr="00E94BF5">
        <w:rPr>
          <w:rFonts w:ascii="仿宋" w:eastAsia="仿宋" w:hAnsi="仿宋" w:cs="宋体"/>
          <w:kern w:val="0"/>
          <w:sz w:val="28"/>
          <w:szCs w:val="28"/>
        </w:rPr>
        <w:t>境内</w:t>
      </w:r>
      <w:r w:rsidR="00E577DF" w:rsidRPr="00E94BF5">
        <w:rPr>
          <w:rFonts w:ascii="仿宋" w:eastAsia="仿宋" w:hAnsi="仿宋" w:cs="宋体" w:hint="eastAsia"/>
          <w:kern w:val="0"/>
          <w:sz w:val="28"/>
          <w:szCs w:val="28"/>
        </w:rPr>
        <w:t>外</w:t>
      </w:r>
      <w:r w:rsidRPr="00E94BF5">
        <w:rPr>
          <w:rFonts w:ascii="仿宋" w:eastAsia="仿宋" w:hAnsi="仿宋" w:cs="宋体"/>
          <w:kern w:val="0"/>
          <w:sz w:val="28"/>
          <w:szCs w:val="28"/>
        </w:rPr>
        <w:t>院校毕业生须在2020年12月31日前毕业，且报到时能获得国家认可的就业报到证、毕业证和学位证；境外院校毕业生</w:t>
      </w:r>
      <w:r w:rsidR="00B31856" w:rsidRPr="00E94BF5">
        <w:rPr>
          <w:rFonts w:ascii="仿宋" w:eastAsia="仿宋" w:hAnsi="仿宋" w:cs="宋体" w:hint="eastAsia"/>
          <w:kern w:val="0"/>
          <w:sz w:val="28"/>
          <w:szCs w:val="28"/>
        </w:rPr>
        <w:t>应</w:t>
      </w:r>
      <w:r w:rsidRPr="00E94BF5">
        <w:rPr>
          <w:rFonts w:ascii="仿宋" w:eastAsia="仿宋" w:hAnsi="仿宋" w:cs="宋体"/>
          <w:kern w:val="0"/>
          <w:sz w:val="28"/>
          <w:szCs w:val="28"/>
        </w:rPr>
        <w:t>获得国家教育部留学服务中心认证的硕士及以上国外学历学位认证书</w:t>
      </w:r>
      <w:r w:rsidR="002D4B8E" w:rsidRPr="00E94BF5">
        <w:rPr>
          <w:rFonts w:ascii="仿宋" w:eastAsia="仿宋" w:hAnsi="仿宋" w:cs="宋体" w:hint="eastAsia"/>
          <w:kern w:val="0"/>
          <w:sz w:val="28"/>
          <w:szCs w:val="28"/>
        </w:rPr>
        <w:t>，</w:t>
      </w:r>
      <w:r w:rsidR="006C4AB7" w:rsidRPr="00E94BF5">
        <w:rPr>
          <w:rFonts w:ascii="仿宋" w:eastAsia="仿宋" w:hAnsi="仿宋" w:cs="宋体" w:hint="eastAsia"/>
          <w:kern w:val="0"/>
          <w:sz w:val="28"/>
          <w:szCs w:val="28"/>
        </w:rPr>
        <w:t>同时要求：</w:t>
      </w:r>
    </w:p>
    <w:p w14:paraId="7669A2EC" w14:textId="77777777" w:rsidR="006C4AB7" w:rsidRPr="00E94BF5" w:rsidRDefault="006C4AB7" w:rsidP="00FC3D34">
      <w:pPr>
        <w:widowControl/>
        <w:ind w:firstLine="560"/>
        <w:jc w:val="left"/>
        <w:rPr>
          <w:rFonts w:ascii="微软雅黑" w:eastAsia="微软雅黑" w:hAnsi="微软雅黑" w:cs="宋体"/>
          <w:kern w:val="0"/>
          <w:szCs w:val="21"/>
        </w:rPr>
      </w:pPr>
      <w:r w:rsidRPr="00E94BF5">
        <w:rPr>
          <w:rFonts w:ascii="仿宋" w:eastAsia="仿宋" w:hAnsi="仿宋" w:cs="宋体" w:hint="eastAsia"/>
          <w:b/>
          <w:bCs/>
          <w:kern w:val="0"/>
          <w:sz w:val="28"/>
          <w:szCs w:val="28"/>
        </w:rPr>
        <w:t>（一）</w:t>
      </w:r>
      <w:r w:rsidRPr="00E94BF5">
        <w:rPr>
          <w:rFonts w:ascii="仿宋" w:eastAsia="仿宋" w:hAnsi="仿宋" w:cs="宋体" w:hint="eastAsia"/>
          <w:kern w:val="0"/>
          <w:sz w:val="28"/>
          <w:szCs w:val="28"/>
        </w:rPr>
        <w:t>身体健康，具有良好的学术道德；</w:t>
      </w:r>
    </w:p>
    <w:p w14:paraId="4D9C3251" w14:textId="77777777" w:rsidR="006C4AB7" w:rsidRPr="00E94BF5" w:rsidRDefault="006C4AB7" w:rsidP="00FC3D34">
      <w:pPr>
        <w:widowControl/>
        <w:ind w:firstLine="560"/>
        <w:jc w:val="left"/>
        <w:rPr>
          <w:rFonts w:ascii="微软雅黑" w:eastAsia="微软雅黑" w:hAnsi="微软雅黑" w:cs="宋体"/>
          <w:kern w:val="0"/>
          <w:szCs w:val="21"/>
        </w:rPr>
      </w:pPr>
      <w:r w:rsidRPr="00E94BF5">
        <w:rPr>
          <w:rFonts w:ascii="仿宋" w:eastAsia="仿宋" w:hAnsi="仿宋" w:cs="宋体" w:hint="eastAsia"/>
          <w:b/>
          <w:bCs/>
          <w:kern w:val="0"/>
          <w:sz w:val="28"/>
          <w:szCs w:val="28"/>
        </w:rPr>
        <w:t>（二）</w:t>
      </w:r>
      <w:r w:rsidRPr="00E94BF5">
        <w:rPr>
          <w:rFonts w:ascii="仿宋" w:eastAsia="仿宋" w:hAnsi="仿宋" w:cs="宋体" w:hint="eastAsia"/>
          <w:kern w:val="0"/>
          <w:sz w:val="28"/>
          <w:szCs w:val="28"/>
        </w:rPr>
        <w:t>在校各科成绩优良，具备较强的外语听说读写能力；</w:t>
      </w:r>
    </w:p>
    <w:p w14:paraId="7C432D8E" w14:textId="32D00B3A" w:rsidR="006C4AB7" w:rsidRPr="00E94BF5" w:rsidRDefault="006C4AB7" w:rsidP="00FC3D34">
      <w:pPr>
        <w:widowControl/>
        <w:ind w:firstLine="560"/>
        <w:jc w:val="left"/>
        <w:rPr>
          <w:rFonts w:ascii="仿宋" w:eastAsia="仿宋" w:hAnsi="仿宋" w:cs="宋体"/>
          <w:kern w:val="0"/>
          <w:sz w:val="28"/>
          <w:szCs w:val="28"/>
        </w:rPr>
      </w:pPr>
      <w:r w:rsidRPr="00E94BF5">
        <w:rPr>
          <w:rFonts w:ascii="仿宋" w:eastAsia="仿宋" w:hAnsi="仿宋" w:cs="宋体" w:hint="eastAsia"/>
          <w:b/>
          <w:bCs/>
          <w:kern w:val="0"/>
          <w:sz w:val="28"/>
          <w:szCs w:val="28"/>
        </w:rPr>
        <w:t>（三）</w:t>
      </w:r>
      <w:r w:rsidR="003623F9" w:rsidRPr="00E94BF5">
        <w:rPr>
          <w:rFonts w:ascii="仿宋" w:eastAsia="仿宋" w:hAnsi="仿宋" w:cs="宋体" w:hint="eastAsia"/>
          <w:kern w:val="0"/>
          <w:sz w:val="28"/>
          <w:szCs w:val="28"/>
        </w:rPr>
        <w:t>有较好学术成果或</w:t>
      </w:r>
      <w:r w:rsidR="000E283D" w:rsidRPr="00E94BF5">
        <w:rPr>
          <w:rFonts w:ascii="仿宋" w:eastAsia="仿宋" w:hAnsi="仿宋" w:cs="宋体" w:hint="eastAsia"/>
          <w:kern w:val="0"/>
          <w:sz w:val="28"/>
          <w:szCs w:val="28"/>
        </w:rPr>
        <w:t>项目经验的，在同等条件下予以优先考虑</w:t>
      </w:r>
      <w:r w:rsidR="00D22CBE" w:rsidRPr="00E94BF5">
        <w:rPr>
          <w:rFonts w:ascii="仿宋" w:eastAsia="仿宋" w:hAnsi="仿宋" w:cs="宋体" w:hint="eastAsia"/>
          <w:kern w:val="0"/>
          <w:sz w:val="28"/>
          <w:szCs w:val="28"/>
        </w:rPr>
        <w:t>。</w:t>
      </w:r>
    </w:p>
    <w:p w14:paraId="3837A283" w14:textId="653D1D15" w:rsidR="006C4AB7" w:rsidRPr="00E94BF5" w:rsidRDefault="006C4AB7" w:rsidP="006C4AB7">
      <w:pPr>
        <w:widowControl/>
        <w:spacing w:before="156"/>
        <w:jc w:val="left"/>
        <w:rPr>
          <w:rFonts w:ascii="微软雅黑" w:eastAsia="微软雅黑" w:hAnsi="微软雅黑" w:cs="宋体"/>
          <w:kern w:val="0"/>
          <w:szCs w:val="21"/>
        </w:rPr>
      </w:pPr>
      <w:r w:rsidRPr="00E94BF5">
        <w:rPr>
          <w:rFonts w:ascii="微软雅黑" w:eastAsia="微软雅黑" w:hAnsi="微软雅黑" w:cs="宋体" w:hint="eastAsia"/>
          <w:b/>
          <w:bCs/>
          <w:kern w:val="0"/>
          <w:sz w:val="27"/>
          <w:szCs w:val="27"/>
        </w:rPr>
        <w:t>三、</w:t>
      </w:r>
      <w:r w:rsidR="00E91777" w:rsidRPr="00E94BF5">
        <w:rPr>
          <w:rFonts w:ascii="微软雅黑" w:eastAsia="微软雅黑" w:hAnsi="微软雅黑" w:cs="宋体" w:hint="eastAsia"/>
          <w:b/>
          <w:bCs/>
          <w:kern w:val="0"/>
          <w:sz w:val="27"/>
          <w:szCs w:val="27"/>
        </w:rPr>
        <w:t>相关待遇</w:t>
      </w:r>
    </w:p>
    <w:p w14:paraId="4962543B" w14:textId="11F3E5F4" w:rsidR="006C4AB7" w:rsidRPr="00E94BF5" w:rsidRDefault="006C4AB7" w:rsidP="006C4AB7">
      <w:pPr>
        <w:widowControl/>
        <w:ind w:firstLine="562"/>
        <w:jc w:val="left"/>
        <w:rPr>
          <w:rFonts w:ascii="仿宋" w:eastAsia="仿宋" w:hAnsi="仿宋" w:cs="宋体"/>
          <w:kern w:val="0"/>
          <w:sz w:val="28"/>
          <w:szCs w:val="28"/>
        </w:rPr>
      </w:pPr>
      <w:r w:rsidRPr="00E94BF5">
        <w:rPr>
          <w:rFonts w:ascii="仿宋" w:eastAsia="仿宋" w:hAnsi="仿宋" w:cs="宋体" w:hint="eastAsia"/>
          <w:b/>
          <w:bCs/>
          <w:kern w:val="0"/>
          <w:sz w:val="28"/>
          <w:szCs w:val="28"/>
        </w:rPr>
        <w:t>（一）工资收入——</w:t>
      </w:r>
      <w:bookmarkStart w:id="2" w:name="_Hlk13743850"/>
      <w:r w:rsidR="005150F1" w:rsidRPr="00E94BF5">
        <w:rPr>
          <w:rFonts w:ascii="仿宋" w:eastAsia="仿宋" w:hAnsi="仿宋" w:cs="宋体" w:hint="eastAsia"/>
          <w:kern w:val="0"/>
          <w:sz w:val="28"/>
          <w:szCs w:val="28"/>
        </w:rPr>
        <w:t>研究岗位</w:t>
      </w:r>
      <w:r w:rsidR="008043B0" w:rsidRPr="00E94BF5">
        <w:rPr>
          <w:rFonts w:ascii="仿宋" w:eastAsia="仿宋" w:hAnsi="仿宋" w:cs="宋体" w:hint="eastAsia"/>
          <w:kern w:val="0"/>
          <w:sz w:val="28"/>
          <w:szCs w:val="28"/>
        </w:rPr>
        <w:t>博士毕业生</w:t>
      </w:r>
      <w:r w:rsidR="00FA6179" w:rsidRPr="00E94BF5">
        <w:rPr>
          <w:rFonts w:ascii="仿宋" w:eastAsia="仿宋" w:hAnsi="仿宋" w:cs="宋体" w:hint="eastAsia"/>
          <w:kern w:val="0"/>
          <w:sz w:val="28"/>
          <w:szCs w:val="28"/>
        </w:rPr>
        <w:t>起薪</w:t>
      </w:r>
      <w:r w:rsidR="0043693F" w:rsidRPr="00E94BF5">
        <w:rPr>
          <w:rFonts w:ascii="仿宋" w:eastAsia="仿宋" w:hAnsi="仿宋" w:cs="宋体" w:hint="eastAsia"/>
          <w:kern w:val="0"/>
          <w:sz w:val="28"/>
          <w:szCs w:val="28"/>
        </w:rPr>
        <w:t>根据不同专业不低于</w:t>
      </w:r>
      <w:r w:rsidR="00FA6179" w:rsidRPr="00E94BF5">
        <w:rPr>
          <w:rFonts w:ascii="仿宋" w:eastAsia="仿宋" w:hAnsi="仿宋" w:cs="宋体" w:hint="eastAsia"/>
          <w:kern w:val="0"/>
          <w:sz w:val="28"/>
          <w:szCs w:val="28"/>
        </w:rPr>
        <w:t>2</w:t>
      </w:r>
      <w:r w:rsidR="00FA6179" w:rsidRPr="00E94BF5">
        <w:rPr>
          <w:rFonts w:ascii="仿宋" w:eastAsia="仿宋" w:hAnsi="仿宋" w:cs="宋体"/>
          <w:kern w:val="0"/>
          <w:sz w:val="28"/>
          <w:szCs w:val="28"/>
        </w:rPr>
        <w:t>6</w:t>
      </w:r>
      <w:r w:rsidR="00FA6179" w:rsidRPr="00E94BF5">
        <w:rPr>
          <w:rFonts w:ascii="仿宋" w:eastAsia="仿宋" w:hAnsi="仿宋" w:cs="宋体" w:hint="eastAsia"/>
          <w:kern w:val="0"/>
          <w:sz w:val="28"/>
          <w:szCs w:val="28"/>
        </w:rPr>
        <w:t>万</w:t>
      </w:r>
      <w:r w:rsidR="0043693F" w:rsidRPr="00E94BF5">
        <w:rPr>
          <w:rFonts w:ascii="仿宋" w:eastAsia="仿宋" w:hAnsi="仿宋" w:cs="宋体" w:hint="eastAsia"/>
          <w:kern w:val="0"/>
          <w:sz w:val="28"/>
          <w:szCs w:val="28"/>
        </w:rPr>
        <w:t>元、2</w:t>
      </w:r>
      <w:r w:rsidR="0043693F" w:rsidRPr="00E94BF5">
        <w:rPr>
          <w:rFonts w:ascii="仿宋" w:eastAsia="仿宋" w:hAnsi="仿宋" w:cs="宋体"/>
          <w:kern w:val="0"/>
          <w:sz w:val="28"/>
          <w:szCs w:val="28"/>
        </w:rPr>
        <w:t>8</w:t>
      </w:r>
      <w:r w:rsidR="0043693F" w:rsidRPr="00E94BF5">
        <w:rPr>
          <w:rFonts w:ascii="仿宋" w:eastAsia="仿宋" w:hAnsi="仿宋" w:cs="宋体" w:hint="eastAsia"/>
          <w:kern w:val="0"/>
          <w:sz w:val="28"/>
          <w:szCs w:val="28"/>
        </w:rPr>
        <w:t>万元、3</w:t>
      </w:r>
      <w:r w:rsidR="0043693F" w:rsidRPr="00E94BF5">
        <w:rPr>
          <w:rFonts w:ascii="仿宋" w:eastAsia="仿宋" w:hAnsi="仿宋" w:cs="宋体"/>
          <w:kern w:val="0"/>
          <w:sz w:val="28"/>
          <w:szCs w:val="28"/>
        </w:rPr>
        <w:t>1</w:t>
      </w:r>
      <w:r w:rsidR="0043693F" w:rsidRPr="00E94BF5">
        <w:rPr>
          <w:rFonts w:ascii="仿宋" w:eastAsia="仿宋" w:hAnsi="仿宋" w:cs="宋体" w:hint="eastAsia"/>
          <w:kern w:val="0"/>
          <w:sz w:val="28"/>
          <w:szCs w:val="28"/>
        </w:rPr>
        <w:t>万元</w:t>
      </w:r>
      <w:r w:rsidR="0012164D" w:rsidRPr="00E94BF5">
        <w:rPr>
          <w:rFonts w:ascii="仿宋" w:eastAsia="仿宋" w:hAnsi="仿宋" w:cs="宋体" w:hint="eastAsia"/>
          <w:kern w:val="0"/>
          <w:sz w:val="28"/>
          <w:szCs w:val="28"/>
        </w:rPr>
        <w:t>/年+项目奖励</w:t>
      </w:r>
      <w:r w:rsidR="00FA6179" w:rsidRPr="00E94BF5">
        <w:rPr>
          <w:rFonts w:ascii="仿宋" w:eastAsia="仿宋" w:hAnsi="仿宋" w:cs="宋体" w:hint="eastAsia"/>
          <w:kern w:val="0"/>
          <w:sz w:val="28"/>
          <w:szCs w:val="28"/>
        </w:rPr>
        <w:t>，硕士毕业生起薪不低于1</w:t>
      </w:r>
      <w:r w:rsidR="00FA6179" w:rsidRPr="00E94BF5">
        <w:rPr>
          <w:rFonts w:ascii="仿宋" w:eastAsia="仿宋" w:hAnsi="仿宋" w:cs="宋体"/>
          <w:kern w:val="0"/>
          <w:sz w:val="28"/>
          <w:szCs w:val="28"/>
        </w:rPr>
        <w:t>6</w:t>
      </w:r>
      <w:r w:rsidR="0012164D" w:rsidRPr="00E94BF5">
        <w:rPr>
          <w:rFonts w:ascii="仿宋" w:eastAsia="仿宋" w:hAnsi="仿宋" w:cs="宋体" w:hint="eastAsia"/>
          <w:kern w:val="0"/>
          <w:sz w:val="28"/>
          <w:szCs w:val="28"/>
        </w:rPr>
        <w:t>万</w:t>
      </w:r>
      <w:r w:rsidR="0043693F" w:rsidRPr="00E94BF5">
        <w:rPr>
          <w:rFonts w:ascii="仿宋" w:eastAsia="仿宋" w:hAnsi="仿宋" w:cs="宋体" w:hint="eastAsia"/>
          <w:kern w:val="0"/>
          <w:sz w:val="28"/>
          <w:szCs w:val="28"/>
        </w:rPr>
        <w:t>元、1</w:t>
      </w:r>
      <w:r w:rsidR="0043693F" w:rsidRPr="00E94BF5">
        <w:rPr>
          <w:rFonts w:ascii="仿宋" w:eastAsia="仿宋" w:hAnsi="仿宋" w:cs="宋体"/>
          <w:kern w:val="0"/>
          <w:sz w:val="28"/>
          <w:szCs w:val="28"/>
        </w:rPr>
        <w:t>8</w:t>
      </w:r>
      <w:r w:rsidR="0043693F" w:rsidRPr="00E94BF5">
        <w:rPr>
          <w:rFonts w:ascii="仿宋" w:eastAsia="仿宋" w:hAnsi="仿宋" w:cs="宋体" w:hint="eastAsia"/>
          <w:kern w:val="0"/>
          <w:sz w:val="28"/>
          <w:szCs w:val="28"/>
        </w:rPr>
        <w:t>万元、2</w:t>
      </w:r>
      <w:r w:rsidR="0043693F" w:rsidRPr="00E94BF5">
        <w:rPr>
          <w:rFonts w:ascii="仿宋" w:eastAsia="仿宋" w:hAnsi="仿宋" w:cs="宋体"/>
          <w:kern w:val="0"/>
          <w:sz w:val="28"/>
          <w:szCs w:val="28"/>
        </w:rPr>
        <w:t>0</w:t>
      </w:r>
      <w:r w:rsidR="0043693F" w:rsidRPr="00E94BF5">
        <w:rPr>
          <w:rFonts w:ascii="仿宋" w:eastAsia="仿宋" w:hAnsi="仿宋" w:cs="宋体" w:hint="eastAsia"/>
          <w:kern w:val="0"/>
          <w:sz w:val="28"/>
          <w:szCs w:val="28"/>
        </w:rPr>
        <w:t>万元</w:t>
      </w:r>
      <w:r w:rsidR="0012164D" w:rsidRPr="00E94BF5">
        <w:rPr>
          <w:rFonts w:ascii="仿宋" w:eastAsia="仿宋" w:hAnsi="仿宋" w:cs="宋体" w:hint="eastAsia"/>
          <w:kern w:val="0"/>
          <w:sz w:val="28"/>
          <w:szCs w:val="28"/>
        </w:rPr>
        <w:t>/年+项目奖励</w:t>
      </w:r>
      <w:r w:rsidR="00FA6179" w:rsidRPr="00E94BF5">
        <w:rPr>
          <w:rFonts w:ascii="仿宋" w:eastAsia="仿宋" w:hAnsi="仿宋" w:cs="宋体" w:hint="eastAsia"/>
          <w:kern w:val="0"/>
          <w:sz w:val="28"/>
          <w:szCs w:val="28"/>
        </w:rPr>
        <w:t>，</w:t>
      </w:r>
      <w:bookmarkStart w:id="3" w:name="_Hlk13743863"/>
      <w:bookmarkEnd w:id="2"/>
      <w:r w:rsidR="00FA6179" w:rsidRPr="00E94BF5">
        <w:rPr>
          <w:rFonts w:ascii="仿宋" w:eastAsia="仿宋" w:hAnsi="仿宋" w:cs="宋体" w:hint="eastAsia"/>
          <w:kern w:val="0"/>
          <w:sz w:val="28"/>
          <w:szCs w:val="28"/>
        </w:rPr>
        <w:t>结合具体专业方向及实验室重点学科发展领域具体面谈。</w:t>
      </w:r>
      <w:bookmarkEnd w:id="3"/>
      <w:r w:rsidRPr="00E94BF5">
        <w:rPr>
          <w:rFonts w:ascii="仿宋" w:eastAsia="仿宋" w:hAnsi="仿宋" w:cs="宋体" w:hint="eastAsia"/>
          <w:kern w:val="0"/>
          <w:sz w:val="28"/>
          <w:szCs w:val="28"/>
        </w:rPr>
        <w:t>对有良好科研经历及成果的优秀</w:t>
      </w:r>
      <w:r w:rsidR="00887103" w:rsidRPr="00E94BF5">
        <w:rPr>
          <w:rFonts w:ascii="仿宋" w:eastAsia="仿宋" w:hAnsi="仿宋" w:cs="宋体" w:hint="eastAsia"/>
          <w:kern w:val="0"/>
          <w:sz w:val="28"/>
          <w:szCs w:val="28"/>
        </w:rPr>
        <w:t>硕博</w:t>
      </w:r>
      <w:r w:rsidRPr="00E94BF5">
        <w:rPr>
          <w:rFonts w:ascii="仿宋" w:eastAsia="仿宋" w:hAnsi="仿宋" w:cs="宋体" w:hint="eastAsia"/>
          <w:kern w:val="0"/>
          <w:sz w:val="28"/>
          <w:szCs w:val="28"/>
        </w:rPr>
        <w:t>毕业生</w:t>
      </w:r>
      <w:r w:rsidR="00887103" w:rsidRPr="00E94BF5">
        <w:rPr>
          <w:rFonts w:ascii="仿宋" w:eastAsia="仿宋" w:hAnsi="仿宋" w:cs="宋体" w:hint="eastAsia"/>
          <w:kern w:val="0"/>
          <w:sz w:val="28"/>
          <w:szCs w:val="28"/>
        </w:rPr>
        <w:t>，基础年薪</w:t>
      </w:r>
      <w:r w:rsidR="00FA6179" w:rsidRPr="00E94BF5">
        <w:rPr>
          <w:rFonts w:ascii="仿宋" w:eastAsia="仿宋" w:hAnsi="仿宋" w:cs="宋体" w:hint="eastAsia"/>
          <w:kern w:val="0"/>
          <w:sz w:val="28"/>
          <w:szCs w:val="28"/>
        </w:rPr>
        <w:t>可“一事一议”</w:t>
      </w:r>
      <w:r w:rsidRPr="00E94BF5">
        <w:rPr>
          <w:rFonts w:ascii="仿宋" w:eastAsia="仿宋" w:hAnsi="仿宋" w:cs="宋体" w:hint="eastAsia"/>
          <w:kern w:val="0"/>
          <w:sz w:val="28"/>
          <w:szCs w:val="28"/>
        </w:rPr>
        <w:t>。</w:t>
      </w:r>
    </w:p>
    <w:p w14:paraId="6CA733E3" w14:textId="52B611C2" w:rsidR="005F4B59" w:rsidRPr="00E94BF5" w:rsidRDefault="005F4B59" w:rsidP="006C4AB7">
      <w:pPr>
        <w:widowControl/>
        <w:ind w:firstLine="562"/>
        <w:jc w:val="left"/>
        <w:rPr>
          <w:rFonts w:ascii="微软雅黑" w:eastAsia="微软雅黑" w:hAnsi="微软雅黑" w:cs="宋体"/>
          <w:kern w:val="0"/>
          <w:szCs w:val="21"/>
        </w:rPr>
      </w:pPr>
      <w:r w:rsidRPr="00E94BF5">
        <w:rPr>
          <w:rFonts w:ascii="仿宋" w:eastAsia="仿宋" w:hAnsi="仿宋" w:cs="宋体" w:hint="eastAsia"/>
          <w:b/>
          <w:bCs/>
          <w:kern w:val="0"/>
          <w:sz w:val="28"/>
          <w:szCs w:val="28"/>
        </w:rPr>
        <w:t>（二）项目奖励——</w:t>
      </w:r>
      <w:r w:rsidRPr="00E94BF5">
        <w:rPr>
          <w:rFonts w:ascii="仿宋" w:eastAsia="仿宋" w:hAnsi="仿宋" w:cs="宋体" w:hint="eastAsia"/>
          <w:kern w:val="0"/>
          <w:sz w:val="28"/>
          <w:szCs w:val="28"/>
        </w:rPr>
        <w:t>基础年薪之外，实验室按照项目结余经费的一定比例对科研人员进行奖励</w:t>
      </w:r>
      <w:r w:rsidR="001C6354" w:rsidRPr="00E94BF5">
        <w:rPr>
          <w:rFonts w:ascii="仿宋" w:eastAsia="仿宋" w:hAnsi="仿宋" w:cs="宋体" w:hint="eastAsia"/>
          <w:kern w:val="0"/>
          <w:sz w:val="28"/>
          <w:szCs w:val="28"/>
        </w:rPr>
        <w:t>，对申请到的基础</w:t>
      </w:r>
      <w:r w:rsidR="000432FE" w:rsidRPr="00E94BF5">
        <w:rPr>
          <w:rFonts w:ascii="仿宋" w:eastAsia="仿宋" w:hAnsi="仿宋" w:cs="宋体" w:hint="eastAsia"/>
          <w:kern w:val="0"/>
          <w:sz w:val="28"/>
          <w:szCs w:val="28"/>
        </w:rPr>
        <w:t>研究</w:t>
      </w:r>
      <w:r w:rsidR="001C6354" w:rsidRPr="00E94BF5">
        <w:rPr>
          <w:rFonts w:ascii="仿宋" w:eastAsia="仿宋" w:hAnsi="仿宋" w:cs="宋体" w:hint="eastAsia"/>
          <w:kern w:val="0"/>
          <w:sz w:val="28"/>
          <w:szCs w:val="28"/>
        </w:rPr>
        <w:t>类科研项目按比例奖励项目组</w:t>
      </w:r>
      <w:r w:rsidR="0050571B" w:rsidRPr="00E94BF5">
        <w:rPr>
          <w:rFonts w:ascii="仿宋" w:eastAsia="仿宋" w:hAnsi="仿宋" w:cs="宋体" w:hint="eastAsia"/>
          <w:kern w:val="0"/>
          <w:sz w:val="28"/>
          <w:szCs w:val="28"/>
        </w:rPr>
        <w:t>。</w:t>
      </w:r>
    </w:p>
    <w:p w14:paraId="53635E59" w14:textId="5F20D43B" w:rsidR="00F66422" w:rsidRPr="00E94BF5" w:rsidRDefault="006C4AB7" w:rsidP="00887103">
      <w:pPr>
        <w:widowControl/>
        <w:ind w:firstLine="562"/>
        <w:jc w:val="left"/>
        <w:rPr>
          <w:rFonts w:ascii="仿宋" w:eastAsia="仿宋" w:hAnsi="仿宋" w:cs="宋体"/>
          <w:kern w:val="0"/>
          <w:sz w:val="28"/>
          <w:szCs w:val="28"/>
        </w:rPr>
      </w:pPr>
      <w:r w:rsidRPr="00E94BF5">
        <w:rPr>
          <w:rFonts w:ascii="仿宋" w:eastAsia="仿宋" w:hAnsi="仿宋" w:cs="宋体" w:hint="eastAsia"/>
          <w:b/>
          <w:bCs/>
          <w:kern w:val="0"/>
          <w:sz w:val="28"/>
          <w:szCs w:val="28"/>
        </w:rPr>
        <w:t>（</w:t>
      </w:r>
      <w:r w:rsidR="005F4B59" w:rsidRPr="00E94BF5">
        <w:rPr>
          <w:rFonts w:ascii="仿宋" w:eastAsia="仿宋" w:hAnsi="仿宋" w:cs="宋体" w:hint="eastAsia"/>
          <w:b/>
          <w:bCs/>
          <w:kern w:val="0"/>
          <w:sz w:val="28"/>
          <w:szCs w:val="28"/>
        </w:rPr>
        <w:t>三</w:t>
      </w:r>
      <w:r w:rsidRPr="00E94BF5">
        <w:rPr>
          <w:rFonts w:ascii="仿宋" w:eastAsia="仿宋" w:hAnsi="仿宋" w:cs="宋体" w:hint="eastAsia"/>
          <w:b/>
          <w:bCs/>
          <w:kern w:val="0"/>
          <w:sz w:val="28"/>
          <w:szCs w:val="28"/>
        </w:rPr>
        <w:t>）</w:t>
      </w:r>
      <w:r w:rsidR="00F66422" w:rsidRPr="00E94BF5">
        <w:rPr>
          <w:rFonts w:ascii="仿宋" w:eastAsia="仿宋" w:hAnsi="仿宋" w:cs="宋体" w:hint="eastAsia"/>
          <w:b/>
          <w:bCs/>
          <w:kern w:val="0"/>
          <w:sz w:val="28"/>
          <w:szCs w:val="28"/>
        </w:rPr>
        <w:t>成果转化——</w:t>
      </w:r>
      <w:r w:rsidR="00964A0E" w:rsidRPr="00E94BF5">
        <w:rPr>
          <w:rFonts w:ascii="仿宋" w:eastAsia="仿宋" w:hAnsi="仿宋" w:cs="宋体" w:hint="eastAsia"/>
          <w:kern w:val="0"/>
          <w:sz w:val="28"/>
          <w:szCs w:val="28"/>
        </w:rPr>
        <w:t>对项目组完成、转化科技成果做出重要贡献的人员给予奖励和报酬，最高奖励比例可达9</w:t>
      </w:r>
      <w:r w:rsidR="00964A0E" w:rsidRPr="00E94BF5">
        <w:rPr>
          <w:rFonts w:ascii="仿宋" w:eastAsia="仿宋" w:hAnsi="仿宋" w:cs="宋体"/>
          <w:kern w:val="0"/>
          <w:sz w:val="28"/>
          <w:szCs w:val="28"/>
        </w:rPr>
        <w:t>0</w:t>
      </w:r>
      <w:r w:rsidR="00964A0E" w:rsidRPr="00E94BF5">
        <w:rPr>
          <w:rFonts w:ascii="仿宋" w:eastAsia="仿宋" w:hAnsi="仿宋" w:cs="宋体" w:hint="eastAsia"/>
          <w:kern w:val="0"/>
          <w:sz w:val="28"/>
          <w:szCs w:val="28"/>
        </w:rPr>
        <w:t>%。</w:t>
      </w:r>
    </w:p>
    <w:p w14:paraId="5C4630B3" w14:textId="51BAAFE2" w:rsidR="00887103" w:rsidRPr="00E94BF5" w:rsidRDefault="00F66422" w:rsidP="00887103">
      <w:pPr>
        <w:widowControl/>
        <w:ind w:firstLine="562"/>
        <w:jc w:val="left"/>
        <w:rPr>
          <w:rFonts w:ascii="仿宋" w:eastAsia="仿宋" w:hAnsi="仿宋" w:cs="宋体"/>
          <w:kern w:val="0"/>
          <w:sz w:val="28"/>
          <w:szCs w:val="28"/>
        </w:rPr>
      </w:pPr>
      <w:r w:rsidRPr="00E94BF5">
        <w:rPr>
          <w:rFonts w:ascii="仿宋" w:eastAsia="仿宋" w:hAnsi="仿宋" w:cs="宋体" w:hint="eastAsia"/>
          <w:b/>
          <w:bCs/>
          <w:kern w:val="0"/>
          <w:sz w:val="28"/>
          <w:szCs w:val="28"/>
        </w:rPr>
        <w:t>（四）</w:t>
      </w:r>
      <w:r w:rsidR="00887103" w:rsidRPr="00E94BF5">
        <w:rPr>
          <w:rFonts w:ascii="仿宋" w:eastAsia="仿宋" w:hAnsi="仿宋" w:cs="宋体" w:hint="eastAsia"/>
          <w:b/>
          <w:bCs/>
          <w:kern w:val="0"/>
          <w:sz w:val="28"/>
          <w:szCs w:val="28"/>
        </w:rPr>
        <w:t>基本保障</w:t>
      </w:r>
      <w:r w:rsidR="006C4AB7" w:rsidRPr="00E94BF5">
        <w:rPr>
          <w:rFonts w:ascii="仿宋" w:eastAsia="仿宋" w:hAnsi="仿宋" w:cs="宋体" w:hint="eastAsia"/>
          <w:b/>
          <w:bCs/>
          <w:kern w:val="0"/>
          <w:sz w:val="28"/>
          <w:szCs w:val="28"/>
        </w:rPr>
        <w:t>——</w:t>
      </w:r>
      <w:r w:rsidR="00887103" w:rsidRPr="00E94BF5">
        <w:rPr>
          <w:rFonts w:ascii="仿宋" w:eastAsia="仿宋" w:hAnsi="仿宋" w:cs="宋体" w:hint="eastAsia"/>
          <w:kern w:val="0"/>
          <w:sz w:val="28"/>
          <w:szCs w:val="28"/>
        </w:rPr>
        <w:t>按照</w:t>
      </w:r>
      <w:r w:rsidR="0001587D" w:rsidRPr="00E94BF5">
        <w:rPr>
          <w:rFonts w:ascii="仿宋" w:eastAsia="仿宋" w:hAnsi="仿宋" w:cs="宋体" w:hint="eastAsia"/>
          <w:kern w:val="0"/>
          <w:sz w:val="28"/>
          <w:szCs w:val="28"/>
        </w:rPr>
        <w:t>佛山市</w:t>
      </w:r>
      <w:r w:rsidR="0004118A" w:rsidRPr="00E94BF5">
        <w:rPr>
          <w:rFonts w:ascii="仿宋" w:eastAsia="仿宋" w:hAnsi="仿宋" w:cs="宋体" w:hint="eastAsia"/>
          <w:kern w:val="0"/>
          <w:sz w:val="28"/>
          <w:szCs w:val="28"/>
        </w:rPr>
        <w:t>缴费比例上限</w:t>
      </w:r>
      <w:r w:rsidR="0001587D" w:rsidRPr="00E94BF5">
        <w:rPr>
          <w:rFonts w:ascii="仿宋" w:eastAsia="仿宋" w:hAnsi="仿宋" w:cs="宋体" w:hint="eastAsia"/>
          <w:kern w:val="0"/>
          <w:sz w:val="28"/>
          <w:szCs w:val="28"/>
        </w:rPr>
        <w:t>缴纳</w:t>
      </w:r>
      <w:r w:rsidR="00887103" w:rsidRPr="00E94BF5">
        <w:rPr>
          <w:rFonts w:ascii="仿宋" w:eastAsia="仿宋" w:hAnsi="仿宋" w:cs="宋体" w:hint="eastAsia"/>
          <w:kern w:val="0"/>
          <w:sz w:val="28"/>
          <w:szCs w:val="28"/>
        </w:rPr>
        <w:t>社会</w:t>
      </w:r>
      <w:r w:rsidR="006C4AB7" w:rsidRPr="00E94BF5">
        <w:rPr>
          <w:rFonts w:ascii="仿宋" w:eastAsia="仿宋" w:hAnsi="仿宋" w:cs="宋体" w:hint="eastAsia"/>
          <w:kern w:val="0"/>
          <w:sz w:val="28"/>
          <w:szCs w:val="28"/>
        </w:rPr>
        <w:t>保险</w:t>
      </w:r>
      <w:r w:rsidR="0001587D" w:rsidRPr="00E94BF5">
        <w:rPr>
          <w:rFonts w:ascii="仿宋" w:eastAsia="仿宋" w:hAnsi="仿宋" w:cs="宋体" w:hint="eastAsia"/>
          <w:kern w:val="0"/>
          <w:sz w:val="28"/>
          <w:szCs w:val="28"/>
        </w:rPr>
        <w:t>、</w:t>
      </w:r>
      <w:r w:rsidR="006C4AB7" w:rsidRPr="00E94BF5">
        <w:rPr>
          <w:rFonts w:ascii="仿宋" w:eastAsia="仿宋" w:hAnsi="仿宋" w:cs="宋体" w:hint="eastAsia"/>
          <w:kern w:val="0"/>
          <w:sz w:val="28"/>
          <w:szCs w:val="28"/>
        </w:rPr>
        <w:t>住房公积金</w:t>
      </w:r>
      <w:r w:rsidR="0001587D" w:rsidRPr="00E94BF5">
        <w:rPr>
          <w:rFonts w:ascii="仿宋" w:eastAsia="仿宋" w:hAnsi="仿宋" w:cs="宋体" w:hint="eastAsia"/>
          <w:kern w:val="0"/>
          <w:sz w:val="28"/>
          <w:szCs w:val="28"/>
        </w:rPr>
        <w:t>及</w:t>
      </w:r>
      <w:r w:rsidR="00887103" w:rsidRPr="00E94BF5">
        <w:rPr>
          <w:rFonts w:ascii="仿宋" w:eastAsia="仿宋" w:hAnsi="仿宋" w:cs="宋体" w:hint="eastAsia"/>
          <w:kern w:val="0"/>
          <w:sz w:val="28"/>
          <w:szCs w:val="28"/>
        </w:rPr>
        <w:t>企业年金。</w:t>
      </w:r>
    </w:p>
    <w:p w14:paraId="0BC737FE" w14:textId="21D4F0EC" w:rsidR="006C4AB7" w:rsidRPr="00E94BF5" w:rsidRDefault="00F66422" w:rsidP="006C4AB7">
      <w:pPr>
        <w:widowControl/>
        <w:ind w:firstLine="562"/>
        <w:jc w:val="left"/>
        <w:rPr>
          <w:rFonts w:ascii="微软雅黑" w:eastAsia="微软雅黑" w:hAnsi="微软雅黑" w:cs="宋体"/>
          <w:kern w:val="0"/>
          <w:szCs w:val="21"/>
        </w:rPr>
      </w:pPr>
      <w:r w:rsidRPr="00E94BF5">
        <w:rPr>
          <w:rFonts w:ascii="仿宋" w:eastAsia="仿宋" w:hAnsi="仿宋" w:cs="宋体" w:hint="eastAsia"/>
          <w:b/>
          <w:bCs/>
          <w:kern w:val="0"/>
          <w:sz w:val="28"/>
          <w:szCs w:val="28"/>
        </w:rPr>
        <w:t>（五）</w:t>
      </w:r>
      <w:r w:rsidR="000F4E8E" w:rsidRPr="00E94BF5">
        <w:rPr>
          <w:rFonts w:ascii="仿宋" w:eastAsia="仿宋" w:hAnsi="仿宋" w:cs="宋体" w:hint="eastAsia"/>
          <w:b/>
          <w:bCs/>
          <w:kern w:val="0"/>
          <w:sz w:val="28"/>
          <w:szCs w:val="28"/>
        </w:rPr>
        <w:t>健康保障</w:t>
      </w:r>
      <w:r w:rsidR="00887103" w:rsidRPr="00E94BF5">
        <w:rPr>
          <w:rFonts w:ascii="仿宋" w:eastAsia="仿宋" w:hAnsi="仿宋" w:cs="宋体" w:hint="eastAsia"/>
          <w:kern w:val="0"/>
          <w:sz w:val="28"/>
          <w:szCs w:val="28"/>
        </w:rPr>
        <w:t>——享受国家规定的各类假期</w:t>
      </w:r>
      <w:r w:rsidR="000F4E8E" w:rsidRPr="00E94BF5">
        <w:rPr>
          <w:rFonts w:ascii="仿宋" w:eastAsia="仿宋" w:hAnsi="仿宋" w:cs="宋体" w:hint="eastAsia"/>
          <w:kern w:val="0"/>
          <w:sz w:val="28"/>
          <w:szCs w:val="28"/>
        </w:rPr>
        <w:t>、</w:t>
      </w:r>
      <w:r w:rsidR="006177E7" w:rsidRPr="00E94BF5">
        <w:rPr>
          <w:rFonts w:ascii="仿宋" w:eastAsia="仿宋" w:hAnsi="仿宋" w:cs="宋体" w:hint="eastAsia"/>
          <w:kern w:val="0"/>
          <w:sz w:val="28"/>
          <w:szCs w:val="28"/>
        </w:rPr>
        <w:t>带薪年休假</w:t>
      </w:r>
      <w:r w:rsidR="000F4E8E" w:rsidRPr="00E94BF5">
        <w:rPr>
          <w:rFonts w:ascii="仿宋" w:eastAsia="仿宋" w:hAnsi="仿宋" w:cs="宋体" w:hint="eastAsia"/>
          <w:kern w:val="0"/>
          <w:sz w:val="28"/>
          <w:szCs w:val="28"/>
        </w:rPr>
        <w:t>及年度体检</w:t>
      </w:r>
      <w:r w:rsidR="00887103" w:rsidRPr="00E94BF5">
        <w:rPr>
          <w:rFonts w:ascii="仿宋" w:eastAsia="仿宋" w:hAnsi="仿宋" w:cs="宋体" w:hint="eastAsia"/>
          <w:kern w:val="0"/>
          <w:sz w:val="28"/>
          <w:szCs w:val="28"/>
        </w:rPr>
        <w:t>。</w:t>
      </w:r>
    </w:p>
    <w:p w14:paraId="74BBD380" w14:textId="441C8744" w:rsidR="00887103" w:rsidRPr="00E94BF5" w:rsidRDefault="00F66422" w:rsidP="006C4AB7">
      <w:pPr>
        <w:widowControl/>
        <w:ind w:firstLine="562"/>
        <w:jc w:val="left"/>
        <w:rPr>
          <w:rFonts w:ascii="仿宋" w:eastAsia="仿宋" w:hAnsi="仿宋" w:cs="宋体"/>
          <w:kern w:val="0"/>
          <w:sz w:val="28"/>
          <w:szCs w:val="28"/>
        </w:rPr>
      </w:pPr>
      <w:r w:rsidRPr="00E94BF5">
        <w:rPr>
          <w:rFonts w:ascii="仿宋" w:eastAsia="仿宋" w:hAnsi="仿宋" w:cs="宋体" w:hint="eastAsia"/>
          <w:b/>
          <w:bCs/>
          <w:kern w:val="0"/>
          <w:sz w:val="28"/>
          <w:szCs w:val="28"/>
        </w:rPr>
        <w:lastRenderedPageBreak/>
        <w:t>（六）</w:t>
      </w:r>
      <w:r w:rsidR="00887103" w:rsidRPr="00E94BF5">
        <w:rPr>
          <w:rFonts w:ascii="仿宋" w:eastAsia="仿宋" w:hAnsi="仿宋" w:cs="宋体" w:hint="eastAsia"/>
          <w:b/>
          <w:bCs/>
          <w:kern w:val="0"/>
          <w:sz w:val="28"/>
          <w:szCs w:val="28"/>
        </w:rPr>
        <w:t>职称评定</w:t>
      </w:r>
      <w:r w:rsidR="006C4AB7" w:rsidRPr="00E94BF5">
        <w:rPr>
          <w:rFonts w:ascii="仿宋" w:eastAsia="仿宋" w:hAnsi="仿宋" w:cs="宋体" w:hint="eastAsia"/>
          <w:b/>
          <w:bCs/>
          <w:kern w:val="0"/>
          <w:sz w:val="28"/>
          <w:szCs w:val="28"/>
        </w:rPr>
        <w:t>——</w:t>
      </w:r>
      <w:r w:rsidR="005010FF" w:rsidRPr="00E94BF5">
        <w:rPr>
          <w:rFonts w:ascii="仿宋" w:eastAsia="仿宋" w:hAnsi="仿宋" w:cs="宋体"/>
          <w:kern w:val="0"/>
          <w:sz w:val="28"/>
          <w:szCs w:val="28"/>
        </w:rPr>
        <w:t>根据即将出台的《广东省实验室建设管理办法》，符合条件的省实验室可开展职称自主评审，未来可根据政策在实验室申请职称评定</w:t>
      </w:r>
      <w:r w:rsidR="0046417F" w:rsidRPr="00E94BF5">
        <w:rPr>
          <w:rFonts w:ascii="仿宋" w:eastAsia="仿宋" w:hAnsi="仿宋" w:cs="宋体" w:hint="eastAsia"/>
          <w:kern w:val="0"/>
          <w:sz w:val="28"/>
          <w:szCs w:val="28"/>
        </w:rPr>
        <w:t>。</w:t>
      </w:r>
    </w:p>
    <w:p w14:paraId="64ADD999" w14:textId="207EFDC6" w:rsidR="006C4AB7" w:rsidRPr="00E94BF5" w:rsidRDefault="00F66422" w:rsidP="005A5C99">
      <w:pPr>
        <w:widowControl/>
        <w:ind w:firstLine="562"/>
        <w:jc w:val="left"/>
        <w:rPr>
          <w:rFonts w:ascii="微软雅黑" w:eastAsia="微软雅黑" w:hAnsi="微软雅黑" w:cs="宋体"/>
          <w:kern w:val="0"/>
          <w:szCs w:val="21"/>
        </w:rPr>
      </w:pPr>
      <w:r w:rsidRPr="00E94BF5">
        <w:rPr>
          <w:rFonts w:ascii="仿宋" w:eastAsia="仿宋" w:hAnsi="仿宋" w:cs="宋体" w:hint="eastAsia"/>
          <w:b/>
          <w:bCs/>
          <w:kern w:val="0"/>
          <w:sz w:val="28"/>
          <w:szCs w:val="28"/>
        </w:rPr>
        <w:t>（七）</w:t>
      </w:r>
      <w:r w:rsidR="009307E4" w:rsidRPr="00E94BF5">
        <w:rPr>
          <w:rFonts w:ascii="仿宋" w:eastAsia="仿宋" w:hAnsi="仿宋" w:cs="宋体" w:hint="eastAsia"/>
          <w:b/>
          <w:bCs/>
          <w:kern w:val="0"/>
          <w:sz w:val="28"/>
          <w:szCs w:val="28"/>
        </w:rPr>
        <w:t>人才</w:t>
      </w:r>
      <w:r w:rsidR="006C4AB7" w:rsidRPr="00E94BF5">
        <w:rPr>
          <w:rFonts w:ascii="仿宋" w:eastAsia="仿宋" w:hAnsi="仿宋" w:cs="宋体" w:hint="eastAsia"/>
          <w:b/>
          <w:bCs/>
          <w:kern w:val="0"/>
          <w:sz w:val="28"/>
          <w:szCs w:val="28"/>
        </w:rPr>
        <w:t>补贴——</w:t>
      </w:r>
      <w:r w:rsidR="006C4AB7" w:rsidRPr="00E94BF5">
        <w:rPr>
          <w:rFonts w:ascii="仿宋" w:eastAsia="仿宋" w:hAnsi="仿宋" w:cs="宋体" w:hint="eastAsia"/>
          <w:kern w:val="0"/>
          <w:sz w:val="28"/>
          <w:szCs w:val="28"/>
        </w:rPr>
        <w:t>根据</w:t>
      </w:r>
      <w:r w:rsidR="005A5C99" w:rsidRPr="00E94BF5">
        <w:rPr>
          <w:rFonts w:ascii="仿宋" w:eastAsia="仿宋" w:hAnsi="仿宋" w:cs="宋体" w:hint="eastAsia"/>
          <w:kern w:val="0"/>
          <w:sz w:val="28"/>
          <w:szCs w:val="28"/>
        </w:rPr>
        <w:t>佛山</w:t>
      </w:r>
      <w:r w:rsidR="005D5977" w:rsidRPr="00E94BF5">
        <w:rPr>
          <w:rFonts w:ascii="仿宋" w:eastAsia="仿宋" w:hAnsi="仿宋" w:cs="宋体" w:hint="eastAsia"/>
          <w:kern w:val="0"/>
          <w:sz w:val="28"/>
          <w:szCs w:val="28"/>
        </w:rPr>
        <w:t>市</w:t>
      </w:r>
      <w:r w:rsidR="005A5C99" w:rsidRPr="00E94BF5">
        <w:rPr>
          <w:rFonts w:ascii="仿宋" w:eastAsia="仿宋" w:hAnsi="仿宋" w:cs="宋体" w:hint="eastAsia"/>
          <w:kern w:val="0"/>
          <w:sz w:val="28"/>
          <w:szCs w:val="28"/>
        </w:rPr>
        <w:t>及南海</w:t>
      </w:r>
      <w:r w:rsidR="005D5977" w:rsidRPr="00E94BF5">
        <w:rPr>
          <w:rFonts w:ascii="仿宋" w:eastAsia="仿宋" w:hAnsi="仿宋" w:cs="宋体" w:hint="eastAsia"/>
          <w:kern w:val="0"/>
          <w:sz w:val="28"/>
          <w:szCs w:val="28"/>
        </w:rPr>
        <w:t>区</w:t>
      </w:r>
      <w:r w:rsidR="006C4AB7" w:rsidRPr="00E94BF5">
        <w:rPr>
          <w:rFonts w:ascii="仿宋" w:eastAsia="仿宋" w:hAnsi="仿宋" w:cs="宋体" w:hint="eastAsia"/>
          <w:kern w:val="0"/>
          <w:sz w:val="28"/>
          <w:szCs w:val="28"/>
        </w:rPr>
        <w:t>人才引进政策，</w:t>
      </w:r>
      <w:r w:rsidR="005A5C99" w:rsidRPr="00E94BF5">
        <w:rPr>
          <w:rFonts w:ascii="仿宋" w:eastAsia="仿宋" w:hAnsi="仿宋" w:cs="宋体" w:hint="eastAsia"/>
          <w:kern w:val="0"/>
          <w:sz w:val="28"/>
          <w:szCs w:val="28"/>
        </w:rPr>
        <w:t>实验室引进的硕士、博士人才可根据《</w:t>
      </w:r>
      <w:bookmarkStart w:id="4" w:name="_Toc4439389"/>
      <w:r w:rsidR="005A5C99" w:rsidRPr="00E94BF5">
        <w:rPr>
          <w:rFonts w:ascii="仿宋" w:eastAsia="仿宋" w:hAnsi="仿宋" w:cs="宋体" w:hint="eastAsia"/>
          <w:kern w:val="0"/>
          <w:sz w:val="28"/>
          <w:szCs w:val="28"/>
        </w:rPr>
        <w:t>佛山市新引进博士博士后、进站博士后和新建博士后载体扶持工作实施细则</w:t>
      </w:r>
      <w:bookmarkEnd w:id="4"/>
      <w:r w:rsidR="005A5C99" w:rsidRPr="00E94BF5">
        <w:rPr>
          <w:rFonts w:ascii="仿宋" w:eastAsia="仿宋" w:hAnsi="仿宋" w:cs="宋体" w:hint="eastAsia"/>
          <w:kern w:val="0"/>
          <w:sz w:val="28"/>
          <w:szCs w:val="28"/>
        </w:rPr>
        <w:t>》、</w:t>
      </w:r>
      <w:bookmarkStart w:id="5" w:name="_Toc4439390"/>
      <w:r w:rsidR="005A5C99" w:rsidRPr="00E94BF5">
        <w:rPr>
          <w:rFonts w:ascii="仿宋" w:eastAsia="仿宋" w:hAnsi="仿宋" w:cs="宋体" w:hint="eastAsia"/>
          <w:kern w:val="0"/>
          <w:sz w:val="28"/>
          <w:szCs w:val="28"/>
        </w:rPr>
        <w:t>《佛山市新引进中初级人才租房补贴工作实施细则</w:t>
      </w:r>
      <w:bookmarkEnd w:id="5"/>
      <w:r w:rsidR="005A5C99" w:rsidRPr="00E94BF5">
        <w:rPr>
          <w:rFonts w:ascii="仿宋" w:eastAsia="仿宋" w:hAnsi="仿宋" w:cs="宋体" w:hint="eastAsia"/>
          <w:kern w:val="0"/>
          <w:sz w:val="28"/>
          <w:szCs w:val="28"/>
        </w:rPr>
        <w:t>》、</w:t>
      </w:r>
      <w:bookmarkStart w:id="6" w:name="_Toc4439396"/>
      <w:r w:rsidR="005A5C99" w:rsidRPr="00E94BF5">
        <w:rPr>
          <w:rFonts w:ascii="仿宋" w:eastAsia="仿宋" w:hAnsi="仿宋" w:cs="宋体" w:hint="eastAsia"/>
          <w:kern w:val="0"/>
          <w:sz w:val="28"/>
          <w:szCs w:val="28"/>
        </w:rPr>
        <w:t>佛山市南海区人才分类认定暂行办法</w:t>
      </w:r>
      <w:bookmarkEnd w:id="6"/>
      <w:r w:rsidR="005A5C99" w:rsidRPr="00E94BF5">
        <w:rPr>
          <w:rFonts w:ascii="仿宋" w:eastAsia="仿宋" w:hAnsi="仿宋" w:cs="宋体" w:hint="eastAsia"/>
          <w:kern w:val="0"/>
          <w:sz w:val="28"/>
          <w:szCs w:val="28"/>
        </w:rPr>
        <w:t>及《</w:t>
      </w:r>
      <w:bookmarkStart w:id="7" w:name="_Toc4439401"/>
      <w:r w:rsidR="005A5C99" w:rsidRPr="00E94BF5">
        <w:rPr>
          <w:rFonts w:ascii="仿宋" w:eastAsia="仿宋" w:hAnsi="仿宋" w:cs="宋体" w:hint="eastAsia"/>
          <w:kern w:val="0"/>
          <w:sz w:val="28"/>
          <w:szCs w:val="28"/>
        </w:rPr>
        <w:t>佛山市南海区人才安居暂行办法</w:t>
      </w:r>
      <w:bookmarkEnd w:id="7"/>
      <w:r w:rsidR="005A5C99" w:rsidRPr="00E94BF5">
        <w:rPr>
          <w:rFonts w:ascii="仿宋" w:eastAsia="仿宋" w:hAnsi="仿宋" w:cs="宋体" w:hint="eastAsia"/>
          <w:kern w:val="0"/>
          <w:sz w:val="28"/>
          <w:szCs w:val="28"/>
        </w:rPr>
        <w:t>》</w:t>
      </w:r>
      <w:r w:rsidR="005D5977" w:rsidRPr="00E94BF5">
        <w:rPr>
          <w:rFonts w:ascii="仿宋" w:eastAsia="仿宋" w:hAnsi="仿宋" w:cs="宋体" w:hint="eastAsia"/>
          <w:kern w:val="0"/>
          <w:sz w:val="28"/>
          <w:szCs w:val="28"/>
        </w:rPr>
        <w:t>享受</w:t>
      </w:r>
      <w:r w:rsidR="00B5142E" w:rsidRPr="00E94BF5">
        <w:rPr>
          <w:rFonts w:ascii="仿宋" w:eastAsia="仿宋" w:hAnsi="仿宋" w:cs="宋体" w:hint="eastAsia"/>
          <w:kern w:val="0"/>
          <w:sz w:val="28"/>
          <w:szCs w:val="28"/>
        </w:rPr>
        <w:t>相应</w:t>
      </w:r>
      <w:r w:rsidR="0001587D" w:rsidRPr="00E94BF5">
        <w:rPr>
          <w:rFonts w:ascii="仿宋" w:eastAsia="仿宋" w:hAnsi="仿宋" w:cs="宋体" w:hint="eastAsia"/>
          <w:kern w:val="0"/>
          <w:sz w:val="28"/>
          <w:szCs w:val="28"/>
        </w:rPr>
        <w:t>安家</w:t>
      </w:r>
      <w:r w:rsidR="005A5C99" w:rsidRPr="00E94BF5">
        <w:rPr>
          <w:rFonts w:ascii="仿宋" w:eastAsia="仿宋" w:hAnsi="仿宋" w:cs="宋体" w:hint="eastAsia"/>
          <w:kern w:val="0"/>
          <w:sz w:val="28"/>
          <w:szCs w:val="28"/>
        </w:rPr>
        <w:t>补贴或租房</w:t>
      </w:r>
      <w:r w:rsidR="00B5142E" w:rsidRPr="00E94BF5">
        <w:rPr>
          <w:rFonts w:ascii="仿宋" w:eastAsia="仿宋" w:hAnsi="仿宋" w:cs="宋体" w:hint="eastAsia"/>
          <w:kern w:val="0"/>
          <w:sz w:val="28"/>
          <w:szCs w:val="28"/>
        </w:rPr>
        <w:t>补贴</w:t>
      </w:r>
      <w:r w:rsidR="0001587D" w:rsidRPr="00E94BF5">
        <w:rPr>
          <w:rFonts w:ascii="仿宋" w:eastAsia="仿宋" w:hAnsi="仿宋" w:cs="宋体" w:hint="eastAsia"/>
          <w:kern w:val="0"/>
          <w:sz w:val="28"/>
          <w:szCs w:val="28"/>
        </w:rPr>
        <w:t>等人才政策</w:t>
      </w:r>
      <w:r w:rsidR="005D5977" w:rsidRPr="00E94BF5">
        <w:rPr>
          <w:rFonts w:ascii="仿宋" w:eastAsia="仿宋" w:hAnsi="仿宋" w:cs="宋体" w:hint="eastAsia"/>
          <w:kern w:val="0"/>
          <w:sz w:val="28"/>
          <w:szCs w:val="28"/>
        </w:rPr>
        <w:t>。</w:t>
      </w:r>
    </w:p>
    <w:p w14:paraId="7C81A569" w14:textId="2F7B9348" w:rsidR="006C4AB7" w:rsidRPr="00E94BF5" w:rsidRDefault="00F66422" w:rsidP="006C4AB7">
      <w:pPr>
        <w:widowControl/>
        <w:ind w:firstLine="562"/>
        <w:jc w:val="left"/>
        <w:rPr>
          <w:rFonts w:ascii="仿宋" w:eastAsia="仿宋" w:hAnsi="仿宋" w:cs="宋体"/>
          <w:kern w:val="0"/>
          <w:sz w:val="28"/>
          <w:szCs w:val="28"/>
        </w:rPr>
      </w:pPr>
      <w:r w:rsidRPr="00E94BF5">
        <w:rPr>
          <w:rFonts w:ascii="仿宋" w:eastAsia="仿宋" w:hAnsi="仿宋" w:cs="宋体" w:hint="eastAsia"/>
          <w:b/>
          <w:bCs/>
          <w:kern w:val="0"/>
          <w:sz w:val="28"/>
          <w:szCs w:val="28"/>
        </w:rPr>
        <w:t>（八）</w:t>
      </w:r>
      <w:r w:rsidR="00A74341" w:rsidRPr="00E94BF5">
        <w:rPr>
          <w:rFonts w:ascii="仿宋" w:eastAsia="仿宋" w:hAnsi="仿宋" w:cs="宋体" w:hint="eastAsia"/>
          <w:b/>
          <w:bCs/>
          <w:kern w:val="0"/>
          <w:sz w:val="28"/>
          <w:szCs w:val="28"/>
        </w:rPr>
        <w:t>创新支持</w:t>
      </w:r>
      <w:r w:rsidR="006C4AB7" w:rsidRPr="00E94BF5">
        <w:rPr>
          <w:rFonts w:ascii="仿宋" w:eastAsia="仿宋" w:hAnsi="仿宋" w:cs="宋体" w:hint="eastAsia"/>
          <w:b/>
          <w:bCs/>
          <w:kern w:val="0"/>
          <w:sz w:val="28"/>
          <w:szCs w:val="28"/>
        </w:rPr>
        <w:t>——</w:t>
      </w:r>
      <w:r w:rsidR="00FA6179" w:rsidRPr="00E94BF5">
        <w:rPr>
          <w:rFonts w:ascii="仿宋" w:eastAsia="仿宋" w:hAnsi="仿宋" w:cs="宋体" w:hint="eastAsia"/>
          <w:kern w:val="0"/>
          <w:sz w:val="28"/>
          <w:szCs w:val="28"/>
        </w:rPr>
        <w:t>实验室设立青年创新基金，每年经费1</w:t>
      </w:r>
      <w:r w:rsidR="00FA6179" w:rsidRPr="00E94BF5">
        <w:rPr>
          <w:rFonts w:ascii="仿宋" w:eastAsia="仿宋" w:hAnsi="仿宋" w:cs="宋体"/>
          <w:kern w:val="0"/>
          <w:sz w:val="28"/>
          <w:szCs w:val="28"/>
        </w:rPr>
        <w:t>500</w:t>
      </w:r>
      <w:r w:rsidR="00FA6179" w:rsidRPr="00E94BF5">
        <w:rPr>
          <w:rFonts w:ascii="仿宋" w:eastAsia="仿宋" w:hAnsi="仿宋" w:cs="宋体" w:hint="eastAsia"/>
          <w:kern w:val="0"/>
          <w:sz w:val="28"/>
          <w:szCs w:val="28"/>
        </w:rPr>
        <w:t>万元，对于新引进硕博人才围绕实验室学科方向提出的创新性想法的，经评审后可给予</w:t>
      </w:r>
      <w:r w:rsidR="00234436" w:rsidRPr="00E94BF5">
        <w:rPr>
          <w:rFonts w:ascii="仿宋" w:eastAsia="仿宋" w:hAnsi="仿宋" w:cs="宋体" w:hint="eastAsia"/>
          <w:kern w:val="0"/>
          <w:sz w:val="28"/>
          <w:szCs w:val="28"/>
        </w:rPr>
        <w:t>最高</w:t>
      </w:r>
      <w:r w:rsidR="00FA6179" w:rsidRPr="00E94BF5">
        <w:rPr>
          <w:rFonts w:ascii="仿宋" w:eastAsia="仿宋" w:hAnsi="仿宋" w:cs="宋体" w:hint="eastAsia"/>
          <w:kern w:val="0"/>
          <w:sz w:val="28"/>
          <w:szCs w:val="28"/>
        </w:rPr>
        <w:t>1</w:t>
      </w:r>
      <w:r w:rsidR="00FA6179" w:rsidRPr="00E94BF5">
        <w:rPr>
          <w:rFonts w:ascii="仿宋" w:eastAsia="仿宋" w:hAnsi="仿宋" w:cs="宋体"/>
          <w:kern w:val="0"/>
          <w:sz w:val="28"/>
          <w:szCs w:val="28"/>
        </w:rPr>
        <w:t>00</w:t>
      </w:r>
      <w:r w:rsidR="00FA6179" w:rsidRPr="00E94BF5">
        <w:rPr>
          <w:rFonts w:ascii="仿宋" w:eastAsia="仿宋" w:hAnsi="仿宋" w:cs="宋体" w:hint="eastAsia"/>
          <w:kern w:val="0"/>
          <w:sz w:val="28"/>
          <w:szCs w:val="28"/>
        </w:rPr>
        <w:t>万元的创新经费支持，特殊情况可一事一议。</w:t>
      </w:r>
    </w:p>
    <w:p w14:paraId="5B75F491" w14:textId="26C7B94E" w:rsidR="001217D9" w:rsidRPr="00E94BF5" w:rsidRDefault="001217D9" w:rsidP="006C4AB7">
      <w:pPr>
        <w:widowControl/>
        <w:ind w:firstLine="562"/>
        <w:jc w:val="left"/>
        <w:rPr>
          <w:rFonts w:ascii="仿宋" w:eastAsia="仿宋" w:hAnsi="仿宋" w:cs="宋体"/>
          <w:kern w:val="0"/>
          <w:sz w:val="28"/>
          <w:szCs w:val="28"/>
        </w:rPr>
      </w:pPr>
      <w:r w:rsidRPr="00E94BF5">
        <w:rPr>
          <w:rFonts w:ascii="仿宋" w:eastAsia="仿宋" w:hAnsi="仿宋" w:cs="宋体" w:hint="eastAsia"/>
          <w:b/>
          <w:bCs/>
          <w:kern w:val="0"/>
          <w:sz w:val="28"/>
          <w:szCs w:val="28"/>
        </w:rPr>
        <w:t>（九）人才培养——</w:t>
      </w:r>
      <w:r w:rsidRPr="00E94BF5">
        <w:rPr>
          <w:rFonts w:ascii="仿宋" w:eastAsia="仿宋" w:hAnsi="仿宋" w:cs="宋体" w:hint="eastAsia"/>
          <w:kern w:val="0"/>
          <w:sz w:val="28"/>
          <w:szCs w:val="28"/>
        </w:rPr>
        <w:t>实验室坚持目标导向，考核管理机制灵活，在开放课题设置、学术交流与培训、科研绩效支出等方面向青年骨干人员倾斜</w:t>
      </w:r>
      <w:r w:rsidR="00BB5B29" w:rsidRPr="00E94BF5">
        <w:rPr>
          <w:rFonts w:ascii="仿宋" w:eastAsia="仿宋" w:hAnsi="仿宋" w:cs="宋体" w:hint="eastAsia"/>
          <w:kern w:val="0"/>
          <w:sz w:val="28"/>
          <w:szCs w:val="28"/>
        </w:rPr>
        <w:t>，助力青年人才快速成长</w:t>
      </w:r>
      <w:r w:rsidRPr="00E94BF5">
        <w:rPr>
          <w:rFonts w:ascii="仿宋" w:eastAsia="仿宋" w:hAnsi="仿宋" w:cs="宋体" w:hint="eastAsia"/>
          <w:kern w:val="0"/>
          <w:sz w:val="28"/>
          <w:szCs w:val="28"/>
        </w:rPr>
        <w:t>。</w:t>
      </w:r>
    </w:p>
    <w:p w14:paraId="14B39D64" w14:textId="77777777" w:rsidR="006C4AB7" w:rsidRPr="00E94BF5" w:rsidRDefault="006C4AB7" w:rsidP="006C4AB7">
      <w:pPr>
        <w:widowControl/>
        <w:spacing w:before="156"/>
        <w:jc w:val="left"/>
        <w:rPr>
          <w:rFonts w:ascii="微软雅黑" w:eastAsia="微软雅黑" w:hAnsi="微软雅黑" w:cs="宋体"/>
          <w:kern w:val="0"/>
          <w:szCs w:val="21"/>
        </w:rPr>
      </w:pPr>
      <w:r w:rsidRPr="00E94BF5">
        <w:rPr>
          <w:rFonts w:ascii="微软雅黑" w:eastAsia="微软雅黑" w:hAnsi="微软雅黑" w:cs="宋体" w:hint="eastAsia"/>
          <w:b/>
          <w:bCs/>
          <w:kern w:val="0"/>
          <w:sz w:val="27"/>
          <w:szCs w:val="27"/>
        </w:rPr>
        <w:t>四、应聘流程</w:t>
      </w:r>
    </w:p>
    <w:p w14:paraId="471D025E" w14:textId="132194D4" w:rsidR="00CC7C34" w:rsidRPr="00E94BF5" w:rsidRDefault="006C4AB7" w:rsidP="006C4AB7">
      <w:pPr>
        <w:widowControl/>
        <w:ind w:firstLine="560"/>
        <w:jc w:val="left"/>
        <w:rPr>
          <w:rFonts w:ascii="仿宋" w:eastAsia="仿宋" w:hAnsi="仿宋" w:cs="宋体"/>
          <w:kern w:val="0"/>
          <w:sz w:val="28"/>
          <w:szCs w:val="28"/>
        </w:rPr>
      </w:pPr>
      <w:r w:rsidRPr="00E94BF5">
        <w:rPr>
          <w:rFonts w:ascii="仿宋" w:eastAsia="仿宋" w:hAnsi="仿宋" w:cs="宋体" w:hint="eastAsia"/>
          <w:kern w:val="0"/>
          <w:sz w:val="28"/>
          <w:szCs w:val="28"/>
        </w:rPr>
        <w:t>招聘考核分为提交简历、简历初审、人才测评、面试等环节</w:t>
      </w:r>
      <w:r w:rsidR="00E91777" w:rsidRPr="00E94BF5">
        <w:rPr>
          <w:rFonts w:ascii="仿宋" w:eastAsia="仿宋" w:hAnsi="仿宋" w:cs="宋体" w:hint="eastAsia"/>
          <w:kern w:val="0"/>
          <w:sz w:val="28"/>
          <w:szCs w:val="28"/>
        </w:rPr>
        <w:t>，</w:t>
      </w:r>
      <w:r w:rsidR="0036540E" w:rsidRPr="00E94BF5">
        <w:rPr>
          <w:rFonts w:ascii="仿宋" w:eastAsia="仿宋" w:hAnsi="仿宋" w:cs="宋体" w:hint="eastAsia"/>
          <w:kern w:val="0"/>
          <w:sz w:val="28"/>
          <w:szCs w:val="28"/>
        </w:rPr>
        <w:t>现已开放简历投递</w:t>
      </w:r>
      <w:r w:rsidR="00AE0F81" w:rsidRPr="00E94BF5">
        <w:rPr>
          <w:rFonts w:ascii="仿宋" w:eastAsia="仿宋" w:hAnsi="仿宋" w:cs="宋体" w:hint="eastAsia"/>
          <w:kern w:val="0"/>
          <w:sz w:val="28"/>
          <w:szCs w:val="28"/>
        </w:rPr>
        <w:t>，可直接投递简历或加入</w:t>
      </w:r>
      <w:r w:rsidR="00AE0F81" w:rsidRPr="00E94BF5">
        <w:rPr>
          <w:rFonts w:ascii="仿宋" w:eastAsia="仿宋" w:hAnsi="仿宋" w:cs="宋体"/>
          <w:kern w:val="0"/>
          <w:sz w:val="28"/>
          <w:szCs w:val="28"/>
        </w:rPr>
        <w:t>QQ</w:t>
      </w:r>
      <w:r w:rsidR="00AE0F81" w:rsidRPr="00E94BF5">
        <w:rPr>
          <w:rFonts w:ascii="仿宋" w:eastAsia="仿宋" w:hAnsi="仿宋" w:cs="宋体" w:hint="eastAsia"/>
          <w:kern w:val="0"/>
          <w:sz w:val="28"/>
          <w:szCs w:val="28"/>
        </w:rPr>
        <w:t>群咨询</w:t>
      </w:r>
      <w:r w:rsidR="00CC7C34" w:rsidRPr="00E94BF5">
        <w:rPr>
          <w:rFonts w:ascii="仿宋" w:eastAsia="仿宋" w:hAnsi="仿宋" w:cs="宋体" w:hint="eastAsia"/>
          <w:kern w:val="0"/>
          <w:sz w:val="28"/>
          <w:szCs w:val="28"/>
        </w:rPr>
        <w:t>。</w:t>
      </w:r>
    </w:p>
    <w:p w14:paraId="39B1FB4C" w14:textId="4FECE4E5" w:rsidR="0036540E" w:rsidRPr="00E94BF5" w:rsidRDefault="0036540E" w:rsidP="006C4AB7">
      <w:pPr>
        <w:widowControl/>
        <w:ind w:firstLine="560"/>
        <w:jc w:val="left"/>
        <w:rPr>
          <w:rFonts w:ascii="微软雅黑" w:eastAsia="微软雅黑" w:hAnsi="微软雅黑" w:cs="宋体"/>
          <w:kern w:val="0"/>
          <w:szCs w:val="21"/>
        </w:rPr>
      </w:pPr>
      <w:r w:rsidRPr="00E94BF5">
        <w:rPr>
          <w:rFonts w:ascii="仿宋" w:eastAsia="仿宋" w:hAnsi="仿宋" w:cs="宋体" w:hint="eastAsia"/>
          <w:kern w:val="0"/>
          <w:sz w:val="28"/>
          <w:szCs w:val="28"/>
        </w:rPr>
        <w:t>简历投递地址：</w:t>
      </w:r>
      <w:r w:rsidR="00C82ABE" w:rsidRPr="00E94BF5">
        <w:rPr>
          <w:rFonts w:ascii="微软雅黑" w:eastAsia="微软雅黑" w:hAnsi="微软雅黑" w:cs="宋体"/>
          <w:kern w:val="0"/>
          <w:szCs w:val="21"/>
        </w:rPr>
        <w:t xml:space="preserve"> http://evp.51job.com/2019/jihualab/index.html</w:t>
      </w:r>
    </w:p>
    <w:p w14:paraId="63DE735C" w14:textId="59B0EE44" w:rsidR="006C4AB7" w:rsidRPr="00E94BF5" w:rsidRDefault="00E91777" w:rsidP="006C4AB7">
      <w:pPr>
        <w:widowControl/>
        <w:spacing w:before="156"/>
        <w:jc w:val="left"/>
        <w:rPr>
          <w:rFonts w:ascii="微软雅黑" w:eastAsia="微软雅黑" w:hAnsi="微软雅黑" w:cs="宋体"/>
          <w:kern w:val="0"/>
          <w:szCs w:val="21"/>
        </w:rPr>
      </w:pPr>
      <w:r w:rsidRPr="00E94BF5">
        <w:rPr>
          <w:rFonts w:ascii="微软雅黑" w:eastAsia="微软雅黑" w:hAnsi="微软雅黑" w:cs="宋体" w:hint="eastAsia"/>
          <w:b/>
          <w:bCs/>
          <w:kern w:val="0"/>
          <w:sz w:val="27"/>
          <w:szCs w:val="27"/>
        </w:rPr>
        <w:t>五</w:t>
      </w:r>
      <w:r w:rsidR="006C4AB7" w:rsidRPr="00E94BF5">
        <w:rPr>
          <w:rFonts w:ascii="微软雅黑" w:eastAsia="微软雅黑" w:hAnsi="微软雅黑" w:cs="宋体" w:hint="eastAsia"/>
          <w:b/>
          <w:bCs/>
          <w:kern w:val="0"/>
          <w:sz w:val="27"/>
          <w:szCs w:val="27"/>
        </w:rPr>
        <w:t>、联系方式</w:t>
      </w:r>
    </w:p>
    <w:p w14:paraId="67FC8CF3" w14:textId="77777777" w:rsidR="006C4AB7" w:rsidRPr="00E94BF5" w:rsidRDefault="006C4AB7" w:rsidP="00C01002">
      <w:pPr>
        <w:widowControl/>
        <w:ind w:firstLine="560"/>
        <w:jc w:val="left"/>
        <w:rPr>
          <w:rFonts w:ascii="仿宋" w:eastAsia="仿宋" w:hAnsi="仿宋" w:cs="宋体"/>
          <w:kern w:val="0"/>
          <w:sz w:val="28"/>
          <w:szCs w:val="28"/>
        </w:rPr>
      </w:pPr>
      <w:r w:rsidRPr="00E94BF5">
        <w:rPr>
          <w:rFonts w:ascii="仿宋" w:eastAsia="仿宋" w:hAnsi="仿宋" w:cs="宋体" w:hint="eastAsia"/>
          <w:kern w:val="0"/>
          <w:sz w:val="28"/>
          <w:szCs w:val="28"/>
        </w:rPr>
        <w:t>网</w:t>
      </w:r>
      <w:r w:rsidRPr="00E94BF5">
        <w:rPr>
          <w:rFonts w:ascii="Calibri" w:eastAsia="仿宋" w:hAnsi="Calibri" w:cs="Calibri"/>
          <w:kern w:val="0"/>
          <w:sz w:val="28"/>
          <w:szCs w:val="28"/>
        </w:rPr>
        <w:t>    </w:t>
      </w:r>
      <w:r w:rsidRPr="00E94BF5">
        <w:rPr>
          <w:rFonts w:ascii="仿宋" w:eastAsia="仿宋" w:hAnsi="仿宋" w:cs="宋体" w:hint="eastAsia"/>
          <w:kern w:val="0"/>
          <w:sz w:val="28"/>
          <w:szCs w:val="28"/>
        </w:rPr>
        <w:t>址：</w:t>
      </w:r>
      <w:r w:rsidRPr="00E94BF5">
        <w:rPr>
          <w:rFonts w:ascii="仿宋" w:eastAsia="仿宋" w:hAnsi="仿宋" w:cs="宋体"/>
          <w:kern w:val="0"/>
          <w:sz w:val="28"/>
          <w:szCs w:val="28"/>
        </w:rPr>
        <w:t>www.jihualab.com</w:t>
      </w:r>
    </w:p>
    <w:p w14:paraId="5EB84222" w14:textId="5A6A1245" w:rsidR="006C4AB7" w:rsidRPr="00E94BF5" w:rsidRDefault="006C4AB7" w:rsidP="00C01002">
      <w:pPr>
        <w:widowControl/>
        <w:ind w:firstLine="560"/>
        <w:jc w:val="left"/>
        <w:rPr>
          <w:rFonts w:ascii="仿宋" w:eastAsia="仿宋" w:hAnsi="仿宋" w:cs="宋体"/>
          <w:kern w:val="0"/>
          <w:sz w:val="28"/>
          <w:szCs w:val="28"/>
        </w:rPr>
      </w:pPr>
      <w:r w:rsidRPr="00E94BF5">
        <w:rPr>
          <w:rFonts w:ascii="仿宋" w:eastAsia="仿宋" w:hAnsi="仿宋" w:cs="宋体" w:hint="eastAsia"/>
          <w:kern w:val="0"/>
          <w:sz w:val="28"/>
          <w:szCs w:val="28"/>
        </w:rPr>
        <w:t>联</w:t>
      </w:r>
      <w:r w:rsidRPr="00E94BF5">
        <w:rPr>
          <w:rFonts w:ascii="Calibri" w:eastAsia="仿宋" w:hAnsi="Calibri" w:cs="Calibri"/>
          <w:kern w:val="0"/>
          <w:sz w:val="28"/>
          <w:szCs w:val="28"/>
        </w:rPr>
        <w:t> </w:t>
      </w:r>
      <w:r w:rsidRPr="00E94BF5">
        <w:rPr>
          <w:rFonts w:ascii="仿宋" w:eastAsia="仿宋" w:hAnsi="仿宋" w:cs="宋体" w:hint="eastAsia"/>
          <w:kern w:val="0"/>
          <w:sz w:val="28"/>
          <w:szCs w:val="28"/>
        </w:rPr>
        <w:t>系</w:t>
      </w:r>
      <w:r w:rsidRPr="00E94BF5">
        <w:rPr>
          <w:rFonts w:ascii="Calibri" w:eastAsia="仿宋" w:hAnsi="Calibri" w:cs="Calibri"/>
          <w:kern w:val="0"/>
          <w:sz w:val="28"/>
          <w:szCs w:val="28"/>
        </w:rPr>
        <w:t> </w:t>
      </w:r>
      <w:r w:rsidRPr="00E94BF5">
        <w:rPr>
          <w:rFonts w:ascii="仿宋" w:eastAsia="仿宋" w:hAnsi="仿宋" w:cs="宋体" w:hint="eastAsia"/>
          <w:kern w:val="0"/>
          <w:sz w:val="28"/>
          <w:szCs w:val="28"/>
        </w:rPr>
        <w:t>人：</w:t>
      </w:r>
      <w:r w:rsidR="004E4F9B" w:rsidRPr="00E94BF5">
        <w:rPr>
          <w:rFonts w:ascii="仿宋" w:eastAsia="仿宋" w:hAnsi="仿宋" w:cs="宋体" w:hint="eastAsia"/>
          <w:kern w:val="0"/>
          <w:sz w:val="28"/>
          <w:szCs w:val="28"/>
        </w:rPr>
        <w:t>胡老师、</w:t>
      </w:r>
      <w:r w:rsidRPr="00E94BF5">
        <w:rPr>
          <w:rFonts w:ascii="仿宋" w:eastAsia="仿宋" w:hAnsi="仿宋" w:cs="宋体" w:hint="eastAsia"/>
          <w:kern w:val="0"/>
          <w:sz w:val="28"/>
          <w:szCs w:val="28"/>
        </w:rPr>
        <w:t>宁老师</w:t>
      </w:r>
    </w:p>
    <w:p w14:paraId="415DB4CA" w14:textId="73B19C56" w:rsidR="006C4AB7" w:rsidRPr="00E94BF5" w:rsidRDefault="006C4AB7" w:rsidP="00C01002">
      <w:pPr>
        <w:widowControl/>
        <w:ind w:firstLine="560"/>
        <w:jc w:val="left"/>
        <w:rPr>
          <w:rFonts w:ascii="仿宋" w:eastAsia="仿宋" w:hAnsi="仿宋" w:cs="宋体"/>
          <w:kern w:val="0"/>
          <w:sz w:val="28"/>
          <w:szCs w:val="28"/>
        </w:rPr>
      </w:pPr>
      <w:r w:rsidRPr="00E94BF5">
        <w:rPr>
          <w:rFonts w:ascii="仿宋" w:eastAsia="仿宋" w:hAnsi="仿宋" w:cs="宋体" w:hint="eastAsia"/>
          <w:kern w:val="0"/>
          <w:sz w:val="28"/>
          <w:szCs w:val="28"/>
        </w:rPr>
        <w:t>联系地址：广东省佛山市</w:t>
      </w:r>
      <w:proofErr w:type="gramStart"/>
      <w:r w:rsidRPr="00E94BF5">
        <w:rPr>
          <w:rFonts w:ascii="仿宋" w:eastAsia="仿宋" w:hAnsi="仿宋" w:cs="宋体" w:hint="eastAsia"/>
          <w:kern w:val="0"/>
          <w:sz w:val="28"/>
          <w:szCs w:val="28"/>
        </w:rPr>
        <w:t>南海区承业</w:t>
      </w:r>
      <w:proofErr w:type="gramEnd"/>
      <w:r w:rsidRPr="00E94BF5">
        <w:rPr>
          <w:rFonts w:ascii="仿宋" w:eastAsia="仿宋" w:hAnsi="仿宋" w:cs="宋体" w:hint="eastAsia"/>
          <w:kern w:val="0"/>
          <w:sz w:val="28"/>
          <w:szCs w:val="28"/>
        </w:rPr>
        <w:t>大厦</w:t>
      </w:r>
    </w:p>
    <w:p w14:paraId="7FC7962F" w14:textId="5C16AE84" w:rsidR="00E91777" w:rsidRPr="00E94BF5" w:rsidRDefault="00E91777" w:rsidP="00C01002">
      <w:pPr>
        <w:widowControl/>
        <w:ind w:firstLine="560"/>
        <w:jc w:val="left"/>
        <w:rPr>
          <w:rFonts w:ascii="仿宋" w:eastAsia="仿宋" w:hAnsi="仿宋" w:cs="宋体"/>
          <w:kern w:val="0"/>
          <w:sz w:val="28"/>
          <w:szCs w:val="28"/>
        </w:rPr>
      </w:pPr>
      <w:r w:rsidRPr="00E94BF5">
        <w:rPr>
          <w:rFonts w:ascii="仿宋" w:eastAsia="仿宋" w:hAnsi="仿宋" w:cs="宋体" w:hint="eastAsia"/>
          <w:kern w:val="0"/>
          <w:sz w:val="28"/>
          <w:szCs w:val="28"/>
        </w:rPr>
        <w:lastRenderedPageBreak/>
        <w:t>校园招聘Q</w:t>
      </w:r>
      <w:r w:rsidRPr="00E94BF5">
        <w:rPr>
          <w:rFonts w:ascii="仿宋" w:eastAsia="仿宋" w:hAnsi="仿宋" w:cs="宋体"/>
          <w:kern w:val="0"/>
          <w:sz w:val="28"/>
          <w:szCs w:val="28"/>
        </w:rPr>
        <w:t>Q</w:t>
      </w:r>
      <w:r w:rsidRPr="00E94BF5">
        <w:rPr>
          <w:rFonts w:ascii="仿宋" w:eastAsia="仿宋" w:hAnsi="仿宋" w:cs="宋体" w:hint="eastAsia"/>
          <w:kern w:val="0"/>
          <w:sz w:val="28"/>
          <w:szCs w:val="28"/>
        </w:rPr>
        <w:t>群：</w:t>
      </w:r>
      <w:r w:rsidRPr="00E94BF5">
        <w:rPr>
          <w:rFonts w:ascii="仿宋" w:eastAsia="仿宋" w:hAnsi="仿宋" w:cs="宋体"/>
          <w:kern w:val="0"/>
          <w:sz w:val="28"/>
          <w:szCs w:val="28"/>
        </w:rPr>
        <w:t>693289407</w:t>
      </w:r>
    </w:p>
    <w:p w14:paraId="2D908AB7" w14:textId="7A86D457" w:rsidR="00BF1F07" w:rsidRPr="00C01002" w:rsidRDefault="00CE0773" w:rsidP="00C01002">
      <w:pPr>
        <w:widowControl/>
        <w:ind w:firstLine="560"/>
        <w:jc w:val="left"/>
        <w:rPr>
          <w:rFonts w:ascii="仿宋" w:eastAsia="仿宋" w:hAnsi="仿宋" w:cs="宋体"/>
          <w:kern w:val="0"/>
          <w:sz w:val="28"/>
          <w:szCs w:val="28"/>
        </w:rPr>
      </w:pPr>
      <w:r w:rsidRPr="00E94BF5">
        <w:rPr>
          <w:rFonts w:ascii="仿宋" w:eastAsia="仿宋" w:hAnsi="仿宋" w:cs="宋体" w:hint="eastAsia"/>
          <w:kern w:val="0"/>
          <w:sz w:val="28"/>
          <w:szCs w:val="28"/>
        </w:rPr>
        <w:t>咨询电话：</w:t>
      </w:r>
      <w:r w:rsidR="00CA1684" w:rsidRPr="00E94BF5">
        <w:rPr>
          <w:rFonts w:ascii="仿宋" w:eastAsia="仿宋" w:hAnsi="仿宋" w:cs="宋体" w:hint="eastAsia"/>
          <w:kern w:val="0"/>
          <w:sz w:val="28"/>
          <w:szCs w:val="28"/>
        </w:rPr>
        <w:t>0</w:t>
      </w:r>
      <w:r w:rsidR="00CA1684" w:rsidRPr="00E94BF5">
        <w:rPr>
          <w:rFonts w:ascii="仿宋" w:eastAsia="仿宋" w:hAnsi="仿宋" w:cs="宋体"/>
          <w:kern w:val="0"/>
          <w:sz w:val="28"/>
          <w:szCs w:val="28"/>
        </w:rPr>
        <w:t>757</w:t>
      </w:r>
      <w:r w:rsidR="00CA1684" w:rsidRPr="00E94BF5">
        <w:rPr>
          <w:rFonts w:ascii="仿宋" w:eastAsia="仿宋" w:hAnsi="仿宋" w:cs="宋体" w:hint="eastAsia"/>
          <w:kern w:val="0"/>
          <w:sz w:val="28"/>
          <w:szCs w:val="28"/>
        </w:rPr>
        <w:t>-</w:t>
      </w:r>
      <w:r w:rsidR="00CA1684" w:rsidRPr="00E94BF5">
        <w:rPr>
          <w:rFonts w:ascii="仿宋" w:eastAsia="仿宋" w:hAnsi="仿宋" w:cs="宋体"/>
          <w:kern w:val="0"/>
          <w:sz w:val="28"/>
          <w:szCs w:val="28"/>
        </w:rPr>
        <w:t>63220920</w:t>
      </w:r>
    </w:p>
    <w:sectPr w:rsidR="00BF1F07" w:rsidRPr="00C01002" w:rsidSect="00375EA4">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AD702" w14:textId="77777777" w:rsidR="008C5B91" w:rsidRDefault="008C5B91" w:rsidP="006C4AB7">
      <w:r>
        <w:separator/>
      </w:r>
    </w:p>
  </w:endnote>
  <w:endnote w:type="continuationSeparator" w:id="0">
    <w:p w14:paraId="7F334853" w14:textId="77777777" w:rsidR="008C5B91" w:rsidRDefault="008C5B91" w:rsidP="006C4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5213B" w14:textId="77777777" w:rsidR="008C5B91" w:rsidRDefault="008C5B91" w:rsidP="006C4AB7">
      <w:r>
        <w:separator/>
      </w:r>
    </w:p>
  </w:footnote>
  <w:footnote w:type="continuationSeparator" w:id="0">
    <w:p w14:paraId="5E38ECBB" w14:textId="77777777" w:rsidR="008C5B91" w:rsidRDefault="008C5B91" w:rsidP="006C4A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E6"/>
    <w:rsid w:val="0001587D"/>
    <w:rsid w:val="0004118A"/>
    <w:rsid w:val="000432FE"/>
    <w:rsid w:val="00075BF2"/>
    <w:rsid w:val="000E283D"/>
    <w:rsid w:val="000F4E8E"/>
    <w:rsid w:val="00114408"/>
    <w:rsid w:val="0012164D"/>
    <w:rsid w:val="001217D9"/>
    <w:rsid w:val="001C4135"/>
    <w:rsid w:val="001C6354"/>
    <w:rsid w:val="001D3E65"/>
    <w:rsid w:val="001E4997"/>
    <w:rsid w:val="0022492B"/>
    <w:rsid w:val="00234436"/>
    <w:rsid w:val="002565AB"/>
    <w:rsid w:val="00272324"/>
    <w:rsid w:val="00283134"/>
    <w:rsid w:val="0028419A"/>
    <w:rsid w:val="00291734"/>
    <w:rsid w:val="002A4609"/>
    <w:rsid w:val="002D4B8E"/>
    <w:rsid w:val="002E24B9"/>
    <w:rsid w:val="002F0255"/>
    <w:rsid w:val="002F7E3B"/>
    <w:rsid w:val="003623F9"/>
    <w:rsid w:val="0036540E"/>
    <w:rsid w:val="00375EA4"/>
    <w:rsid w:val="00386744"/>
    <w:rsid w:val="003A29B7"/>
    <w:rsid w:val="003D139E"/>
    <w:rsid w:val="00411CEA"/>
    <w:rsid w:val="004141B1"/>
    <w:rsid w:val="0043693F"/>
    <w:rsid w:val="0046417F"/>
    <w:rsid w:val="004674BC"/>
    <w:rsid w:val="004B6996"/>
    <w:rsid w:val="004C54D5"/>
    <w:rsid w:val="004D0569"/>
    <w:rsid w:val="004E4F9B"/>
    <w:rsid w:val="005010FF"/>
    <w:rsid w:val="00501897"/>
    <w:rsid w:val="0050571B"/>
    <w:rsid w:val="005150F1"/>
    <w:rsid w:val="00581CC3"/>
    <w:rsid w:val="00582B6D"/>
    <w:rsid w:val="00583ABB"/>
    <w:rsid w:val="00596723"/>
    <w:rsid w:val="005A5C99"/>
    <w:rsid w:val="005C2CC5"/>
    <w:rsid w:val="005D2B13"/>
    <w:rsid w:val="005D5977"/>
    <w:rsid w:val="005F4B59"/>
    <w:rsid w:val="006036A9"/>
    <w:rsid w:val="006172ED"/>
    <w:rsid w:val="006177E7"/>
    <w:rsid w:val="00617ABF"/>
    <w:rsid w:val="0063073B"/>
    <w:rsid w:val="006902A7"/>
    <w:rsid w:val="006A0001"/>
    <w:rsid w:val="006B6151"/>
    <w:rsid w:val="006C0BD5"/>
    <w:rsid w:val="006C4AB7"/>
    <w:rsid w:val="006E2A3A"/>
    <w:rsid w:val="006F7E04"/>
    <w:rsid w:val="0072363F"/>
    <w:rsid w:val="00752AA7"/>
    <w:rsid w:val="0076057C"/>
    <w:rsid w:val="007A5551"/>
    <w:rsid w:val="007B4248"/>
    <w:rsid w:val="008043B0"/>
    <w:rsid w:val="00814829"/>
    <w:rsid w:val="00833004"/>
    <w:rsid w:val="0083774B"/>
    <w:rsid w:val="00855EC0"/>
    <w:rsid w:val="0087524A"/>
    <w:rsid w:val="00885F89"/>
    <w:rsid w:val="00887103"/>
    <w:rsid w:val="008B3169"/>
    <w:rsid w:val="008B5A05"/>
    <w:rsid w:val="008C4751"/>
    <w:rsid w:val="008C5B91"/>
    <w:rsid w:val="0093037E"/>
    <w:rsid w:val="009307E4"/>
    <w:rsid w:val="0093548E"/>
    <w:rsid w:val="00964A0E"/>
    <w:rsid w:val="009D7D20"/>
    <w:rsid w:val="00A67175"/>
    <w:rsid w:val="00A7274C"/>
    <w:rsid w:val="00A74341"/>
    <w:rsid w:val="00AE0F81"/>
    <w:rsid w:val="00AE1918"/>
    <w:rsid w:val="00AF3415"/>
    <w:rsid w:val="00B11A94"/>
    <w:rsid w:val="00B31856"/>
    <w:rsid w:val="00B35A3A"/>
    <w:rsid w:val="00B5142E"/>
    <w:rsid w:val="00B729B8"/>
    <w:rsid w:val="00B73E1B"/>
    <w:rsid w:val="00BB5B29"/>
    <w:rsid w:val="00BF1F07"/>
    <w:rsid w:val="00C01002"/>
    <w:rsid w:val="00C21EFE"/>
    <w:rsid w:val="00C239D7"/>
    <w:rsid w:val="00C27D85"/>
    <w:rsid w:val="00C43BE0"/>
    <w:rsid w:val="00C5469B"/>
    <w:rsid w:val="00C6428F"/>
    <w:rsid w:val="00C82ABE"/>
    <w:rsid w:val="00CA1684"/>
    <w:rsid w:val="00CA2462"/>
    <w:rsid w:val="00CB337B"/>
    <w:rsid w:val="00CB54A8"/>
    <w:rsid w:val="00CC7C34"/>
    <w:rsid w:val="00CE0773"/>
    <w:rsid w:val="00CE44D2"/>
    <w:rsid w:val="00CE5822"/>
    <w:rsid w:val="00D21F2F"/>
    <w:rsid w:val="00D22CBE"/>
    <w:rsid w:val="00D400AC"/>
    <w:rsid w:val="00D4628F"/>
    <w:rsid w:val="00D52AFC"/>
    <w:rsid w:val="00DB3743"/>
    <w:rsid w:val="00DE0714"/>
    <w:rsid w:val="00DE0D8C"/>
    <w:rsid w:val="00DE768F"/>
    <w:rsid w:val="00E074BB"/>
    <w:rsid w:val="00E07CE6"/>
    <w:rsid w:val="00E577DF"/>
    <w:rsid w:val="00E75C85"/>
    <w:rsid w:val="00E84F98"/>
    <w:rsid w:val="00E91777"/>
    <w:rsid w:val="00E94BF5"/>
    <w:rsid w:val="00EA6577"/>
    <w:rsid w:val="00EB391D"/>
    <w:rsid w:val="00ED479D"/>
    <w:rsid w:val="00F06068"/>
    <w:rsid w:val="00F13E84"/>
    <w:rsid w:val="00F458D5"/>
    <w:rsid w:val="00F66422"/>
    <w:rsid w:val="00F66C2D"/>
    <w:rsid w:val="00FA583D"/>
    <w:rsid w:val="00FA6179"/>
    <w:rsid w:val="00FA66E7"/>
    <w:rsid w:val="00FC3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8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C4AB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unhideWhenUsed/>
    <w:qFormat/>
    <w:rsid w:val="005A5C9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C4AB7"/>
    <w:rPr>
      <w:rFonts w:ascii="宋体" w:eastAsia="宋体" w:hAnsi="宋体" w:cs="宋体"/>
      <w:b/>
      <w:bCs/>
      <w:kern w:val="36"/>
      <w:sz w:val="48"/>
      <w:szCs w:val="48"/>
    </w:rPr>
  </w:style>
  <w:style w:type="paragraph" w:customStyle="1" w:styleId="readtime">
    <w:name w:val="read_time"/>
    <w:basedOn w:val="a"/>
    <w:rsid w:val="006C4AB7"/>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6C4AB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C4AB7"/>
    <w:rPr>
      <w:b/>
      <w:bCs/>
    </w:rPr>
  </w:style>
  <w:style w:type="character" w:styleId="a5">
    <w:name w:val="Hyperlink"/>
    <w:basedOn w:val="a0"/>
    <w:uiPriority w:val="99"/>
    <w:semiHidden/>
    <w:unhideWhenUsed/>
    <w:rsid w:val="006C4AB7"/>
    <w:rPr>
      <w:color w:val="0000FF"/>
      <w:u w:val="single"/>
    </w:rPr>
  </w:style>
  <w:style w:type="paragraph" w:styleId="a6">
    <w:name w:val="List Paragraph"/>
    <w:basedOn w:val="a"/>
    <w:uiPriority w:val="34"/>
    <w:qFormat/>
    <w:rsid w:val="006C4AB7"/>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Char"/>
    <w:uiPriority w:val="99"/>
    <w:unhideWhenUsed/>
    <w:rsid w:val="006C4A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6C4AB7"/>
    <w:rPr>
      <w:sz w:val="18"/>
      <w:szCs w:val="18"/>
    </w:rPr>
  </w:style>
  <w:style w:type="paragraph" w:styleId="a8">
    <w:name w:val="footer"/>
    <w:basedOn w:val="a"/>
    <w:link w:val="Char0"/>
    <w:uiPriority w:val="99"/>
    <w:unhideWhenUsed/>
    <w:rsid w:val="006C4AB7"/>
    <w:pPr>
      <w:tabs>
        <w:tab w:val="center" w:pos="4153"/>
        <w:tab w:val="right" w:pos="8306"/>
      </w:tabs>
      <w:snapToGrid w:val="0"/>
      <w:jc w:val="left"/>
    </w:pPr>
    <w:rPr>
      <w:sz w:val="18"/>
      <w:szCs w:val="18"/>
    </w:rPr>
  </w:style>
  <w:style w:type="character" w:customStyle="1" w:styleId="Char0">
    <w:name w:val="页脚 Char"/>
    <w:basedOn w:val="a0"/>
    <w:link w:val="a8"/>
    <w:uiPriority w:val="99"/>
    <w:rsid w:val="006C4AB7"/>
    <w:rPr>
      <w:sz w:val="18"/>
      <w:szCs w:val="18"/>
    </w:rPr>
  </w:style>
  <w:style w:type="character" w:customStyle="1" w:styleId="2Char">
    <w:name w:val="标题 2 Char"/>
    <w:basedOn w:val="a0"/>
    <w:link w:val="2"/>
    <w:uiPriority w:val="9"/>
    <w:rsid w:val="005A5C99"/>
    <w:rPr>
      <w:rFonts w:asciiTheme="majorHAnsi" w:eastAsiaTheme="majorEastAsia" w:hAnsiTheme="majorHAnsi" w:cstheme="majorBidi"/>
      <w:b/>
      <w:bCs/>
      <w:sz w:val="32"/>
      <w:szCs w:val="32"/>
    </w:rPr>
  </w:style>
  <w:style w:type="character" w:styleId="a9">
    <w:name w:val="Emphasis"/>
    <w:basedOn w:val="a0"/>
    <w:uiPriority w:val="20"/>
    <w:qFormat/>
    <w:rsid w:val="006902A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C4AB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unhideWhenUsed/>
    <w:qFormat/>
    <w:rsid w:val="005A5C9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C4AB7"/>
    <w:rPr>
      <w:rFonts w:ascii="宋体" w:eastAsia="宋体" w:hAnsi="宋体" w:cs="宋体"/>
      <w:b/>
      <w:bCs/>
      <w:kern w:val="36"/>
      <w:sz w:val="48"/>
      <w:szCs w:val="48"/>
    </w:rPr>
  </w:style>
  <w:style w:type="paragraph" w:customStyle="1" w:styleId="readtime">
    <w:name w:val="read_time"/>
    <w:basedOn w:val="a"/>
    <w:rsid w:val="006C4AB7"/>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6C4AB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C4AB7"/>
    <w:rPr>
      <w:b/>
      <w:bCs/>
    </w:rPr>
  </w:style>
  <w:style w:type="character" w:styleId="a5">
    <w:name w:val="Hyperlink"/>
    <w:basedOn w:val="a0"/>
    <w:uiPriority w:val="99"/>
    <w:semiHidden/>
    <w:unhideWhenUsed/>
    <w:rsid w:val="006C4AB7"/>
    <w:rPr>
      <w:color w:val="0000FF"/>
      <w:u w:val="single"/>
    </w:rPr>
  </w:style>
  <w:style w:type="paragraph" w:styleId="a6">
    <w:name w:val="List Paragraph"/>
    <w:basedOn w:val="a"/>
    <w:uiPriority w:val="34"/>
    <w:qFormat/>
    <w:rsid w:val="006C4AB7"/>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Char"/>
    <w:uiPriority w:val="99"/>
    <w:unhideWhenUsed/>
    <w:rsid w:val="006C4A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6C4AB7"/>
    <w:rPr>
      <w:sz w:val="18"/>
      <w:szCs w:val="18"/>
    </w:rPr>
  </w:style>
  <w:style w:type="paragraph" w:styleId="a8">
    <w:name w:val="footer"/>
    <w:basedOn w:val="a"/>
    <w:link w:val="Char0"/>
    <w:uiPriority w:val="99"/>
    <w:unhideWhenUsed/>
    <w:rsid w:val="006C4AB7"/>
    <w:pPr>
      <w:tabs>
        <w:tab w:val="center" w:pos="4153"/>
        <w:tab w:val="right" w:pos="8306"/>
      </w:tabs>
      <w:snapToGrid w:val="0"/>
      <w:jc w:val="left"/>
    </w:pPr>
    <w:rPr>
      <w:sz w:val="18"/>
      <w:szCs w:val="18"/>
    </w:rPr>
  </w:style>
  <w:style w:type="character" w:customStyle="1" w:styleId="Char0">
    <w:name w:val="页脚 Char"/>
    <w:basedOn w:val="a0"/>
    <w:link w:val="a8"/>
    <w:uiPriority w:val="99"/>
    <w:rsid w:val="006C4AB7"/>
    <w:rPr>
      <w:sz w:val="18"/>
      <w:szCs w:val="18"/>
    </w:rPr>
  </w:style>
  <w:style w:type="character" w:customStyle="1" w:styleId="2Char">
    <w:name w:val="标题 2 Char"/>
    <w:basedOn w:val="a0"/>
    <w:link w:val="2"/>
    <w:uiPriority w:val="9"/>
    <w:rsid w:val="005A5C99"/>
    <w:rPr>
      <w:rFonts w:asciiTheme="majorHAnsi" w:eastAsiaTheme="majorEastAsia" w:hAnsiTheme="majorHAnsi" w:cstheme="majorBidi"/>
      <w:b/>
      <w:bCs/>
      <w:sz w:val="32"/>
      <w:szCs w:val="32"/>
    </w:rPr>
  </w:style>
  <w:style w:type="character" w:styleId="a9">
    <w:name w:val="Emphasis"/>
    <w:basedOn w:val="a0"/>
    <w:uiPriority w:val="20"/>
    <w:qFormat/>
    <w:rsid w:val="006902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2840">
      <w:bodyDiv w:val="1"/>
      <w:marLeft w:val="0"/>
      <w:marRight w:val="0"/>
      <w:marTop w:val="0"/>
      <w:marBottom w:val="0"/>
      <w:divBdr>
        <w:top w:val="none" w:sz="0" w:space="0" w:color="auto"/>
        <w:left w:val="none" w:sz="0" w:space="0" w:color="auto"/>
        <w:bottom w:val="none" w:sz="0" w:space="0" w:color="auto"/>
        <w:right w:val="none" w:sz="0" w:space="0" w:color="auto"/>
      </w:divBdr>
    </w:div>
    <w:div w:id="185041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353</Words>
  <Characters>2018</Characters>
  <Application>Microsoft Office Word</Application>
  <DocSecurity>0</DocSecurity>
  <Lines>16</Lines>
  <Paragraphs>4</Paragraphs>
  <ScaleCrop>false</ScaleCrop>
  <Company>微软中国</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HJP</dc:creator>
  <cp:lastModifiedBy>li.alex/李望_宁_校园招聘</cp:lastModifiedBy>
  <cp:revision>3</cp:revision>
  <dcterms:created xsi:type="dcterms:W3CDTF">2019-09-25T16:03:00Z</dcterms:created>
  <dcterms:modified xsi:type="dcterms:W3CDTF">2019-09-25T16:04:00Z</dcterms:modified>
</cp:coreProperties>
</file>