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09" w:rsidRDefault="0039159B" w:rsidP="00075762">
      <w:pPr>
        <w:spacing w:line="300" w:lineRule="auto"/>
        <w:jc w:val="center"/>
        <w:rPr>
          <w:rFonts w:ascii="微软雅黑" w:eastAsia="微软雅黑" w:hAnsi="微软雅黑"/>
          <w:b/>
          <w:bCs/>
          <w:sz w:val="28"/>
          <w:szCs w:val="28"/>
        </w:rPr>
      </w:pPr>
      <w:r>
        <w:rPr>
          <w:rFonts w:ascii="微软雅黑" w:eastAsia="微软雅黑" w:hAnsi="微软雅黑" w:hint="eastAsia"/>
          <w:b/>
          <w:bCs/>
          <w:sz w:val="28"/>
          <w:szCs w:val="28"/>
        </w:rPr>
        <w:t>人人集团2017联合校园招聘正式启动啦！</w:t>
      </w:r>
    </w:p>
    <w:p w:rsidR="00075762" w:rsidRPr="00075762" w:rsidRDefault="00075762" w:rsidP="00075762">
      <w:pPr>
        <w:spacing w:line="300" w:lineRule="auto"/>
        <w:rPr>
          <w:rFonts w:ascii="微软雅黑" w:eastAsia="微软雅黑" w:hAnsi="微软雅黑"/>
          <w:b/>
          <w:color w:val="FF0000"/>
          <w:szCs w:val="21"/>
        </w:rPr>
      </w:pPr>
      <w:r w:rsidRPr="00075762">
        <w:rPr>
          <w:rFonts w:ascii="微软雅黑" w:eastAsia="微软雅黑" w:hAnsi="微软雅黑" w:hint="eastAsia"/>
          <w:b/>
          <w:color w:val="FF0000"/>
          <w:szCs w:val="21"/>
        </w:rPr>
        <w:t>宣讲时间：9月23日14:00</w:t>
      </w:r>
    </w:p>
    <w:p w:rsidR="00075762" w:rsidRPr="00075762" w:rsidRDefault="00075762" w:rsidP="00075762">
      <w:pPr>
        <w:spacing w:line="300" w:lineRule="auto"/>
        <w:rPr>
          <w:rFonts w:ascii="微软雅黑" w:eastAsia="微软雅黑" w:hAnsi="微软雅黑"/>
          <w:b/>
          <w:color w:val="FF0000"/>
          <w:szCs w:val="21"/>
        </w:rPr>
      </w:pPr>
      <w:r w:rsidRPr="00075762">
        <w:rPr>
          <w:rFonts w:ascii="微软雅黑" w:eastAsia="微软雅黑" w:hAnsi="微软雅黑" w:hint="eastAsia"/>
          <w:b/>
          <w:color w:val="FF0000"/>
          <w:szCs w:val="21"/>
        </w:rPr>
        <w:t>宣讲地点</w:t>
      </w:r>
      <w:r w:rsidRPr="00075762">
        <w:rPr>
          <w:rFonts w:ascii="微软雅黑" w:eastAsia="微软雅黑" w:hAnsi="微软雅黑"/>
          <w:b/>
          <w:color w:val="FF0000"/>
          <w:szCs w:val="21"/>
        </w:rPr>
        <w:t>：南京大学鼓楼校区知行楼</w:t>
      </w:r>
      <w:r w:rsidRPr="00075762">
        <w:rPr>
          <w:rFonts w:ascii="微软雅黑" w:eastAsia="微软雅黑" w:hAnsi="微软雅黑" w:hint="eastAsia"/>
          <w:b/>
          <w:color w:val="FF0000"/>
          <w:szCs w:val="21"/>
        </w:rPr>
        <w:t>一楼</w:t>
      </w:r>
      <w:r w:rsidRPr="00075762">
        <w:rPr>
          <w:rFonts w:ascii="微软雅黑" w:eastAsia="微软雅黑" w:hAnsi="微软雅黑"/>
          <w:b/>
          <w:color w:val="FF0000"/>
          <w:szCs w:val="21"/>
        </w:rPr>
        <w:t>报告厅</w:t>
      </w:r>
    </w:p>
    <w:p w:rsidR="00075762" w:rsidRPr="00075762" w:rsidRDefault="00075762" w:rsidP="00075762">
      <w:pPr>
        <w:spacing w:line="300" w:lineRule="auto"/>
        <w:rPr>
          <w:rFonts w:ascii="微软雅黑" w:eastAsia="微软雅黑" w:hAnsi="微软雅黑"/>
          <w:b/>
          <w:color w:val="FF0000"/>
          <w:szCs w:val="21"/>
        </w:rPr>
      </w:pPr>
      <w:r w:rsidRPr="00075762">
        <w:rPr>
          <w:rFonts w:ascii="微软雅黑" w:eastAsia="微软雅黑" w:hAnsi="微软雅黑" w:hint="eastAsia"/>
          <w:b/>
          <w:color w:val="FF0000"/>
          <w:szCs w:val="21"/>
        </w:rPr>
        <w:t>笔试</w:t>
      </w:r>
      <w:r w:rsidRPr="00075762">
        <w:rPr>
          <w:rFonts w:ascii="微软雅黑" w:eastAsia="微软雅黑" w:hAnsi="微软雅黑"/>
          <w:b/>
          <w:color w:val="FF0000"/>
          <w:szCs w:val="21"/>
        </w:rPr>
        <w:t>时间：宣讲会之后</w:t>
      </w:r>
    </w:p>
    <w:p w:rsidR="00075762" w:rsidRPr="00075762" w:rsidRDefault="00075762" w:rsidP="00075762">
      <w:pPr>
        <w:spacing w:line="300" w:lineRule="auto"/>
        <w:rPr>
          <w:rFonts w:ascii="微软雅黑" w:eastAsia="微软雅黑" w:hAnsi="微软雅黑"/>
          <w:b/>
          <w:color w:val="FF0000"/>
          <w:szCs w:val="21"/>
        </w:rPr>
      </w:pPr>
      <w:r w:rsidRPr="00075762">
        <w:rPr>
          <w:rFonts w:ascii="微软雅黑" w:eastAsia="微软雅黑" w:hAnsi="微软雅黑" w:hint="eastAsia"/>
          <w:b/>
          <w:color w:val="FF0000"/>
          <w:szCs w:val="21"/>
        </w:rPr>
        <w:t>笔试</w:t>
      </w:r>
      <w:r w:rsidRPr="00075762">
        <w:rPr>
          <w:rFonts w:ascii="微软雅黑" w:eastAsia="微软雅黑" w:hAnsi="微软雅黑"/>
          <w:b/>
          <w:color w:val="FF0000"/>
          <w:szCs w:val="21"/>
        </w:rPr>
        <w:t>地点：</w:t>
      </w:r>
      <w:r w:rsidRPr="00075762">
        <w:rPr>
          <w:rFonts w:ascii="微软雅黑" w:eastAsia="微软雅黑" w:hAnsi="微软雅黑" w:hint="eastAsia"/>
          <w:b/>
          <w:color w:val="FF0000"/>
          <w:szCs w:val="21"/>
        </w:rPr>
        <w:t>逸夫馆</w:t>
      </w:r>
      <w:r w:rsidRPr="00075762">
        <w:rPr>
          <w:rFonts w:ascii="微软雅黑" w:eastAsia="微软雅黑" w:hAnsi="微软雅黑"/>
          <w:b/>
          <w:color w:val="FF0000"/>
          <w:szCs w:val="21"/>
        </w:rPr>
        <w:t>三：</w:t>
      </w:r>
      <w:r w:rsidRPr="00075762">
        <w:rPr>
          <w:rFonts w:ascii="微软雅黑" w:eastAsia="微软雅黑" w:hAnsi="微软雅黑" w:hint="eastAsia"/>
          <w:b/>
          <w:color w:val="FF0000"/>
          <w:szCs w:val="21"/>
        </w:rPr>
        <w:t>101,103,201</w:t>
      </w:r>
    </w:p>
    <w:p w:rsidR="00794809" w:rsidRPr="00075762" w:rsidRDefault="00075762" w:rsidP="00075762">
      <w:pPr>
        <w:spacing w:line="300" w:lineRule="auto"/>
        <w:rPr>
          <w:rFonts w:ascii="微软雅黑" w:eastAsia="微软雅黑" w:hAnsi="微软雅黑"/>
          <w:b/>
          <w:sz w:val="20"/>
          <w:szCs w:val="18"/>
        </w:rPr>
      </w:pPr>
      <w:r w:rsidRPr="00075762">
        <w:rPr>
          <w:rFonts w:ascii="微软雅黑" w:eastAsia="微软雅黑" w:hAnsi="微软雅黑" w:hint="eastAsia"/>
          <w:b/>
          <w:sz w:val="20"/>
          <w:szCs w:val="18"/>
        </w:rPr>
        <w:t>【人人</w:t>
      </w:r>
      <w:r w:rsidRPr="00075762">
        <w:rPr>
          <w:rFonts w:ascii="微软雅黑" w:eastAsia="微软雅黑" w:hAnsi="微软雅黑"/>
          <w:b/>
          <w:sz w:val="20"/>
          <w:szCs w:val="18"/>
        </w:rPr>
        <w:t>公司介绍</w:t>
      </w:r>
      <w:r w:rsidRPr="00075762">
        <w:rPr>
          <w:rFonts w:ascii="微软雅黑" w:eastAsia="微软雅黑" w:hAnsi="微软雅黑" w:hint="eastAsia"/>
          <w:b/>
          <w:sz w:val="20"/>
          <w:szCs w:val="18"/>
        </w:rPr>
        <w:t>】</w:t>
      </w:r>
    </w:p>
    <w:p w:rsidR="00794809" w:rsidRDefault="0039159B" w:rsidP="00711F45">
      <w:pPr>
        <w:spacing w:line="300" w:lineRule="auto"/>
        <w:ind w:firstLineChars="200" w:firstLine="360"/>
        <w:rPr>
          <w:rFonts w:ascii="微软雅黑" w:eastAsia="微软雅黑" w:hAnsi="微软雅黑"/>
          <w:sz w:val="18"/>
          <w:szCs w:val="18"/>
        </w:rPr>
      </w:pPr>
      <w:r>
        <w:rPr>
          <w:rFonts w:ascii="微软雅黑" w:eastAsia="微软雅黑" w:hAnsi="微软雅黑" w:hint="eastAsia"/>
          <w:sz w:val="18"/>
          <w:szCs w:val="18"/>
        </w:rPr>
        <w:t>人人一直在不断前行，积蓄力量，探索更广阔的天地。目前运营着中国领先的实名制社交网络和互联网金融业务，主要有人人网、人人理财、人人金控和真众互动，还投资了一大批潜力巨大的公司。此次人人集团联合旗下</w:t>
      </w:r>
      <w:r w:rsidR="00075762">
        <w:rPr>
          <w:rFonts w:ascii="微软雅黑" w:eastAsia="微软雅黑" w:hAnsi="微软雅黑" w:hint="eastAsia"/>
          <w:sz w:val="18"/>
          <w:szCs w:val="18"/>
        </w:rPr>
        <w:t>投资公司</w:t>
      </w:r>
      <w:r w:rsidR="00075762" w:rsidRPr="00866E27">
        <w:rPr>
          <w:rFonts w:ascii="微软雅黑" w:eastAsia="微软雅黑" w:hAnsi="微软雅黑" w:hint="eastAsia"/>
          <w:color w:val="FF0000"/>
          <w:sz w:val="18"/>
          <w:szCs w:val="18"/>
        </w:rPr>
        <w:t>买单侠</w:t>
      </w:r>
      <w:r>
        <w:rPr>
          <w:rFonts w:ascii="微软雅黑" w:eastAsia="微软雅黑" w:hAnsi="微软雅黑" w:hint="eastAsia"/>
          <w:sz w:val="18"/>
          <w:szCs w:val="18"/>
        </w:rPr>
        <w:t>进行2017校园招聘</w:t>
      </w:r>
      <w:r w:rsidR="00075762">
        <w:rPr>
          <w:rFonts w:ascii="微软雅黑" w:eastAsia="微软雅黑" w:hAnsi="微软雅黑" w:hint="eastAsia"/>
          <w:sz w:val="18"/>
          <w:szCs w:val="18"/>
        </w:rPr>
        <w:t>南京</w:t>
      </w:r>
      <w:r w:rsidR="00075762">
        <w:rPr>
          <w:rFonts w:ascii="微软雅黑" w:eastAsia="微软雅黑" w:hAnsi="微软雅黑"/>
          <w:sz w:val="18"/>
          <w:szCs w:val="18"/>
        </w:rPr>
        <w:t>站</w:t>
      </w:r>
      <w:r w:rsidR="00075762">
        <w:rPr>
          <w:rFonts w:ascii="微软雅黑" w:eastAsia="微软雅黑" w:hAnsi="微软雅黑" w:hint="eastAsia"/>
          <w:sz w:val="18"/>
          <w:szCs w:val="18"/>
        </w:rPr>
        <w:t>，一大波技术类、</w:t>
      </w:r>
      <w:r>
        <w:rPr>
          <w:rFonts w:ascii="微软雅黑" w:eastAsia="微软雅黑" w:hAnsi="微软雅黑" w:hint="eastAsia"/>
          <w:sz w:val="18"/>
          <w:szCs w:val="18"/>
        </w:rPr>
        <w:t>营销类、职能类岗位正等着你哦，赶紧行动吧！请登录人人集团校招官网</w:t>
      </w:r>
      <w:r>
        <w:rPr>
          <w:rFonts w:ascii="微软雅黑" w:eastAsia="微软雅黑" w:hAnsi="微软雅黑" w:hint="eastAsia"/>
          <w:b/>
          <w:bCs/>
          <w:color w:val="FF0000"/>
          <w:sz w:val="18"/>
          <w:szCs w:val="18"/>
        </w:rPr>
        <w:t>http://hr.renren.com</w:t>
      </w:r>
      <w:r w:rsidR="00075762">
        <w:rPr>
          <w:rFonts w:ascii="微软雅黑" w:eastAsia="微软雅黑" w:hAnsi="微软雅黑" w:hint="eastAsia"/>
          <w:sz w:val="18"/>
          <w:szCs w:val="18"/>
        </w:rPr>
        <w:t>投递简历</w:t>
      </w:r>
      <w:r w:rsidR="00075762">
        <w:rPr>
          <w:rFonts w:ascii="微软雅黑" w:eastAsia="微软雅黑" w:hAnsi="微软雅黑"/>
          <w:sz w:val="18"/>
          <w:szCs w:val="18"/>
        </w:rPr>
        <w:t>，</w:t>
      </w:r>
      <w:r w:rsidR="00075762">
        <w:rPr>
          <w:rFonts w:ascii="微软雅黑" w:eastAsia="微软雅黑" w:hAnsi="微软雅黑" w:hint="eastAsia"/>
          <w:sz w:val="18"/>
          <w:szCs w:val="18"/>
        </w:rPr>
        <w:t>宣讲会过后</w:t>
      </w:r>
      <w:r w:rsidR="00075762">
        <w:rPr>
          <w:rFonts w:ascii="微软雅黑" w:eastAsia="微软雅黑" w:hAnsi="微软雅黑"/>
          <w:sz w:val="18"/>
          <w:szCs w:val="18"/>
        </w:rPr>
        <w:t>现场进行笔试。</w:t>
      </w:r>
    </w:p>
    <w:p w:rsidR="00794809" w:rsidRDefault="00794809" w:rsidP="00075762">
      <w:pPr>
        <w:spacing w:line="300" w:lineRule="auto"/>
        <w:rPr>
          <w:rFonts w:ascii="微软雅黑" w:eastAsia="微软雅黑" w:hAnsi="微软雅黑"/>
          <w:sz w:val="18"/>
          <w:szCs w:val="18"/>
        </w:rPr>
      </w:pPr>
    </w:p>
    <w:p w:rsidR="00794809" w:rsidRPr="00075762" w:rsidRDefault="00075762" w:rsidP="00075762">
      <w:pPr>
        <w:spacing w:line="300" w:lineRule="auto"/>
        <w:rPr>
          <w:rFonts w:ascii="微软雅黑" w:eastAsia="微软雅黑" w:hAnsi="微软雅黑"/>
          <w:b/>
          <w:sz w:val="20"/>
          <w:szCs w:val="18"/>
        </w:rPr>
      </w:pPr>
      <w:r w:rsidRPr="00075762">
        <w:rPr>
          <w:rFonts w:ascii="微软雅黑" w:eastAsia="微软雅黑" w:hAnsi="微软雅黑" w:hint="eastAsia"/>
          <w:b/>
          <w:sz w:val="20"/>
          <w:szCs w:val="18"/>
        </w:rPr>
        <w:t>【南京地区</w:t>
      </w:r>
      <w:r w:rsidRPr="00075762">
        <w:rPr>
          <w:rFonts w:ascii="微软雅黑" w:eastAsia="微软雅黑" w:hAnsi="微软雅黑"/>
          <w:b/>
          <w:sz w:val="20"/>
          <w:szCs w:val="18"/>
        </w:rPr>
        <w:t>招聘岗位】</w:t>
      </w:r>
    </w:p>
    <w:tbl>
      <w:tblPr>
        <w:tblW w:w="8472" w:type="dxa"/>
        <w:tblLayout w:type="fixed"/>
        <w:tblLook w:val="04A0"/>
      </w:tblPr>
      <w:tblGrid>
        <w:gridCol w:w="2802"/>
        <w:gridCol w:w="1842"/>
        <w:gridCol w:w="3828"/>
      </w:tblGrid>
      <w:tr w:rsidR="00075762"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075762" w:rsidRDefault="00075762" w:rsidP="00075762">
            <w:pPr>
              <w:widowControl/>
              <w:spacing w:line="300" w:lineRule="auto"/>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招聘职位</w:t>
            </w:r>
          </w:p>
        </w:tc>
        <w:tc>
          <w:tcPr>
            <w:tcW w:w="1842" w:type="dxa"/>
            <w:tcBorders>
              <w:top w:val="single" w:sz="4" w:space="0" w:color="auto"/>
              <w:left w:val="nil"/>
              <w:bottom w:val="single" w:sz="4" w:space="0" w:color="auto"/>
              <w:right w:val="single" w:sz="4" w:space="0" w:color="auto"/>
            </w:tcBorders>
            <w:shd w:val="clear" w:color="auto" w:fill="auto"/>
            <w:vAlign w:val="center"/>
          </w:tcPr>
          <w:p w:rsidR="00075762" w:rsidRDefault="00075762" w:rsidP="00075762">
            <w:pPr>
              <w:widowControl/>
              <w:spacing w:line="300" w:lineRule="auto"/>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工作地点</w:t>
            </w:r>
          </w:p>
        </w:tc>
        <w:tc>
          <w:tcPr>
            <w:tcW w:w="3828" w:type="dxa"/>
            <w:tcBorders>
              <w:top w:val="single" w:sz="4" w:space="0" w:color="auto"/>
              <w:left w:val="nil"/>
              <w:bottom w:val="single" w:sz="4" w:space="0" w:color="auto"/>
              <w:right w:val="single" w:sz="4" w:space="0" w:color="auto"/>
            </w:tcBorders>
            <w:shd w:val="clear" w:color="auto" w:fill="auto"/>
            <w:vAlign w:val="center"/>
          </w:tcPr>
          <w:p w:rsidR="00075762" w:rsidRDefault="00075762" w:rsidP="00075762">
            <w:pPr>
              <w:widowControl/>
              <w:spacing w:line="300" w:lineRule="auto"/>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职位要求</w:t>
            </w:r>
          </w:p>
        </w:tc>
      </w:tr>
      <w:tr w:rsidR="00075762"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研发工程师（Java方向）</w:t>
            </w:r>
          </w:p>
        </w:tc>
        <w:tc>
          <w:tcPr>
            <w:tcW w:w="1842"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北京</w:t>
            </w:r>
          </w:p>
        </w:tc>
        <w:tc>
          <w:tcPr>
            <w:tcW w:w="3828"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075762"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研发工程师（前端方向）</w:t>
            </w:r>
          </w:p>
        </w:tc>
        <w:tc>
          <w:tcPr>
            <w:tcW w:w="1842"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北京</w:t>
            </w:r>
          </w:p>
        </w:tc>
        <w:tc>
          <w:tcPr>
            <w:tcW w:w="3828"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075762"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kern w:val="0"/>
                <w:sz w:val="18"/>
                <w:szCs w:val="18"/>
              </w:rPr>
            </w:pPr>
            <w:r w:rsidRPr="00075762">
              <w:rPr>
                <w:rFonts w:ascii="微软雅黑" w:eastAsia="微软雅黑" w:hAnsi="微软雅黑" w:cs="宋体" w:hint="eastAsia"/>
                <w:kern w:val="0"/>
                <w:sz w:val="18"/>
                <w:szCs w:val="18"/>
              </w:rPr>
              <w:t>研发工程师（IOS方向）</w:t>
            </w:r>
          </w:p>
        </w:tc>
        <w:tc>
          <w:tcPr>
            <w:tcW w:w="1842"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北京</w:t>
            </w:r>
          </w:p>
        </w:tc>
        <w:tc>
          <w:tcPr>
            <w:tcW w:w="3828"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075762"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研发工程师（Android方向）</w:t>
            </w:r>
          </w:p>
        </w:tc>
        <w:tc>
          <w:tcPr>
            <w:tcW w:w="1842"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北京</w:t>
            </w:r>
          </w:p>
        </w:tc>
        <w:tc>
          <w:tcPr>
            <w:tcW w:w="3828" w:type="dxa"/>
            <w:tcBorders>
              <w:top w:val="single" w:sz="4" w:space="0" w:color="auto"/>
              <w:left w:val="nil"/>
              <w:bottom w:val="single" w:sz="4" w:space="0" w:color="auto"/>
              <w:right w:val="single" w:sz="4" w:space="0" w:color="auto"/>
            </w:tcBorders>
            <w:shd w:val="clear" w:color="auto" w:fill="auto"/>
            <w:vAlign w:val="center"/>
          </w:tcPr>
          <w:p w:rsidR="00075762" w:rsidRPr="00075762" w:rsidRDefault="00075762" w:rsidP="00075762">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711F45"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运营专员</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北京</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专业不限</w:t>
            </w:r>
          </w:p>
        </w:tc>
      </w:tr>
      <w:tr w:rsidR="00711F45" w:rsidTr="00711F4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客户经理</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color w:val="000000"/>
                <w:kern w:val="0"/>
                <w:sz w:val="18"/>
                <w:szCs w:val="18"/>
              </w:rPr>
            </w:pPr>
            <w:r w:rsidRPr="00075762">
              <w:rPr>
                <w:rFonts w:ascii="微软雅黑" w:eastAsia="微软雅黑" w:hAnsi="微软雅黑" w:cs="宋体" w:hint="eastAsia"/>
                <w:color w:val="000000"/>
                <w:kern w:val="0"/>
                <w:sz w:val="18"/>
                <w:szCs w:val="18"/>
              </w:rPr>
              <w:t>全国各地</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专业</w:t>
            </w:r>
            <w:r w:rsidRPr="00075762">
              <w:rPr>
                <w:rFonts w:ascii="微软雅黑" w:eastAsia="微软雅黑" w:hAnsi="微软雅黑" w:cs="宋体"/>
                <w:bCs/>
                <w:color w:val="000000"/>
                <w:kern w:val="0"/>
                <w:sz w:val="18"/>
                <w:szCs w:val="18"/>
              </w:rPr>
              <w:t>不限</w:t>
            </w:r>
          </w:p>
        </w:tc>
      </w:tr>
    </w:tbl>
    <w:p w:rsidR="00794809" w:rsidRDefault="00794809" w:rsidP="00075762">
      <w:pPr>
        <w:spacing w:line="300" w:lineRule="auto"/>
        <w:rPr>
          <w:rFonts w:ascii="微软雅黑" w:eastAsia="微软雅黑" w:hAnsi="微软雅黑"/>
          <w:b/>
          <w:sz w:val="18"/>
          <w:szCs w:val="18"/>
        </w:rPr>
      </w:pPr>
    </w:p>
    <w:p w:rsidR="00075762" w:rsidRPr="00711F45" w:rsidRDefault="00711F45" w:rsidP="00711F45">
      <w:pPr>
        <w:spacing w:line="300" w:lineRule="auto"/>
        <w:rPr>
          <w:rFonts w:ascii="微软雅黑" w:eastAsia="微软雅黑" w:hAnsi="微软雅黑"/>
          <w:b/>
          <w:sz w:val="20"/>
          <w:szCs w:val="18"/>
        </w:rPr>
      </w:pPr>
      <w:r w:rsidRPr="00711F45">
        <w:rPr>
          <w:rFonts w:ascii="微软雅黑" w:eastAsia="微软雅黑" w:hAnsi="微软雅黑" w:hint="eastAsia"/>
          <w:b/>
          <w:sz w:val="20"/>
          <w:szCs w:val="18"/>
        </w:rPr>
        <w:t>【买单侠</w:t>
      </w:r>
      <w:r w:rsidRPr="00711F45">
        <w:rPr>
          <w:rFonts w:ascii="微软雅黑" w:eastAsia="微软雅黑" w:hAnsi="微软雅黑"/>
          <w:b/>
          <w:sz w:val="20"/>
          <w:szCs w:val="18"/>
        </w:rPr>
        <w:t>公司介绍】</w:t>
      </w:r>
    </w:p>
    <w:p w:rsidR="00711F45" w:rsidRPr="00711F45" w:rsidRDefault="00711F45" w:rsidP="00711F45">
      <w:pPr>
        <w:pStyle w:val="2"/>
        <w:spacing w:line="300" w:lineRule="auto"/>
        <w:rPr>
          <w:rFonts w:ascii="微软雅黑" w:eastAsia="微软雅黑" w:hAnsi="微软雅黑" w:cstheme="minorBidi"/>
          <w:color w:val="auto"/>
          <w:sz w:val="18"/>
          <w:szCs w:val="18"/>
        </w:rPr>
      </w:pPr>
      <w:r w:rsidRPr="00711F45">
        <w:rPr>
          <w:rFonts w:ascii="微软雅黑" w:eastAsia="微软雅黑" w:hAnsi="微软雅黑" w:cstheme="minorBidi" w:hint="eastAsia"/>
          <w:color w:val="auto"/>
          <w:sz w:val="18"/>
          <w:szCs w:val="18"/>
        </w:rPr>
        <w:t>关于我</w:t>
      </w:r>
      <w:r w:rsidRPr="00711F45">
        <w:rPr>
          <w:rFonts w:ascii="微软雅黑" w:eastAsia="微软雅黑" w:hAnsi="微软雅黑" w:cstheme="minorBidi"/>
          <w:color w:val="auto"/>
          <w:sz w:val="18"/>
          <w:szCs w:val="18"/>
        </w:rPr>
        <w:t>们</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我们团队致力于通过移动平台和人工智能给年轻时尚一代提供消费金融服务</w:t>
      </w:r>
      <w:r w:rsidRPr="00711F45">
        <w:rPr>
          <w:rFonts w:ascii="微软雅黑" w:eastAsia="微软雅黑" w:hAnsi="微软雅黑" w:cstheme="minorBidi"/>
          <w:kern w:val="2"/>
          <w:sz w:val="18"/>
          <w:szCs w:val="18"/>
          <w:lang w:eastAsia="zh-CN"/>
        </w:rPr>
        <w:t>。</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不同于传统银行或者小额贷款公司，我们的欺诈检测和信用审核全由系统自动完成，因此我们拥有行业中最快的响应时间和最低的成本</w:t>
      </w:r>
      <w:r w:rsidRPr="00711F45">
        <w:rPr>
          <w:rFonts w:ascii="微软雅黑" w:eastAsia="微软雅黑" w:hAnsi="微软雅黑" w:cstheme="minorBidi"/>
          <w:kern w:val="2"/>
          <w:sz w:val="18"/>
          <w:szCs w:val="18"/>
          <w:lang w:eastAsia="zh-CN"/>
        </w:rPr>
        <w:t>。</w:t>
      </w:r>
    </w:p>
    <w:p w:rsidR="00711F45" w:rsidRPr="00711F45" w:rsidRDefault="00711F45" w:rsidP="00711F45">
      <w:pPr>
        <w:pStyle w:val="2"/>
        <w:spacing w:line="300" w:lineRule="auto"/>
        <w:rPr>
          <w:rFonts w:ascii="微软雅黑" w:eastAsia="微软雅黑" w:hAnsi="微软雅黑" w:cstheme="minorBidi"/>
          <w:color w:val="auto"/>
          <w:sz w:val="18"/>
          <w:szCs w:val="18"/>
        </w:rPr>
      </w:pPr>
      <w:r w:rsidRPr="00711F45">
        <w:rPr>
          <w:rFonts w:ascii="微软雅黑" w:eastAsia="微软雅黑" w:hAnsi="微软雅黑" w:cstheme="minorBidi" w:hint="eastAsia"/>
          <w:color w:val="auto"/>
          <w:sz w:val="18"/>
          <w:szCs w:val="18"/>
        </w:rPr>
        <w:t>团队成</w:t>
      </w:r>
      <w:r w:rsidRPr="00711F45">
        <w:rPr>
          <w:rFonts w:ascii="微软雅黑" w:eastAsia="微软雅黑" w:hAnsi="微软雅黑" w:cstheme="minorBidi"/>
          <w:color w:val="auto"/>
          <w:sz w:val="18"/>
          <w:szCs w:val="18"/>
        </w:rPr>
        <w:t>员</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我们的创始团队成员分别来自于微软、</w:t>
      </w:r>
      <w:r w:rsidRPr="00711F45">
        <w:rPr>
          <w:rFonts w:ascii="微软雅黑" w:eastAsia="微软雅黑" w:hAnsi="微软雅黑" w:cstheme="minorBidi"/>
          <w:kern w:val="2"/>
          <w:sz w:val="18"/>
          <w:szCs w:val="18"/>
          <w:lang w:eastAsia="zh-CN"/>
        </w:rPr>
        <w:t>Google</w:t>
      </w:r>
      <w:r w:rsidRPr="00711F45">
        <w:rPr>
          <w:rFonts w:ascii="微软雅黑" w:eastAsia="微软雅黑" w:hAnsi="微软雅黑" w:cstheme="minorBidi" w:hint="eastAsia"/>
          <w:kern w:val="2"/>
          <w:sz w:val="18"/>
          <w:szCs w:val="18"/>
          <w:lang w:eastAsia="zh-CN"/>
        </w:rPr>
        <w:t>、</w:t>
      </w:r>
      <w:r w:rsidRPr="00711F45">
        <w:rPr>
          <w:rFonts w:ascii="微软雅黑" w:eastAsia="微软雅黑" w:hAnsi="微软雅黑" w:cstheme="minorBidi"/>
          <w:kern w:val="2"/>
          <w:sz w:val="18"/>
          <w:szCs w:val="18"/>
          <w:lang w:eastAsia="zh-CN"/>
        </w:rPr>
        <w:t>Autodesk</w:t>
      </w:r>
      <w:r w:rsidRPr="00711F45">
        <w:rPr>
          <w:rFonts w:ascii="微软雅黑" w:eastAsia="微软雅黑" w:hAnsi="微软雅黑" w:cstheme="minorBidi" w:hint="eastAsia"/>
          <w:kern w:val="2"/>
          <w:sz w:val="18"/>
          <w:szCs w:val="18"/>
          <w:lang w:eastAsia="zh-CN"/>
        </w:rPr>
        <w:t>、硅谷顶级投资机构、以及国内顶尖银行</w:t>
      </w:r>
      <w:r w:rsidRPr="00711F45">
        <w:rPr>
          <w:rFonts w:ascii="微软雅黑" w:eastAsia="微软雅黑" w:hAnsi="微软雅黑" w:cstheme="minorBidi"/>
          <w:kern w:val="2"/>
          <w:sz w:val="18"/>
          <w:szCs w:val="18"/>
          <w:lang w:eastAsia="zh-CN"/>
        </w:rPr>
        <w:t>。</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各个成员分别在金融投资、软件和互联网开发、统计和风险控制、市场营销等领域有着深厚的经验</w:t>
      </w:r>
      <w:r w:rsidRPr="00711F45">
        <w:rPr>
          <w:rFonts w:ascii="微软雅黑" w:eastAsia="微软雅黑" w:hAnsi="微软雅黑" w:cstheme="minorBidi"/>
          <w:kern w:val="2"/>
          <w:sz w:val="18"/>
          <w:szCs w:val="18"/>
          <w:lang w:eastAsia="zh-CN"/>
        </w:rPr>
        <w:t>。</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创始团队成员分别毕业于斯坦福、清华、南京大学、复旦、交大、中科大等知名学府</w:t>
      </w:r>
      <w:r w:rsidRPr="00711F45">
        <w:rPr>
          <w:rFonts w:ascii="微软雅黑" w:eastAsia="微软雅黑" w:hAnsi="微软雅黑" w:cstheme="minorBidi"/>
          <w:kern w:val="2"/>
          <w:sz w:val="18"/>
          <w:szCs w:val="18"/>
          <w:lang w:eastAsia="zh-CN"/>
        </w:rPr>
        <w:t>。</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公司获得了著名</w:t>
      </w:r>
      <w:r w:rsidRPr="00711F45">
        <w:rPr>
          <w:rFonts w:ascii="微软雅黑" w:eastAsia="微软雅黑" w:hAnsi="微软雅黑" w:cstheme="minorBidi"/>
          <w:kern w:val="2"/>
          <w:sz w:val="18"/>
          <w:szCs w:val="18"/>
          <w:lang w:eastAsia="zh-CN"/>
        </w:rPr>
        <w:t>VC</w:t>
      </w:r>
      <w:r w:rsidRPr="00711F45">
        <w:rPr>
          <w:rFonts w:ascii="微软雅黑" w:eastAsia="微软雅黑" w:hAnsi="微软雅黑" w:cstheme="minorBidi" w:hint="eastAsia"/>
          <w:kern w:val="2"/>
          <w:sz w:val="18"/>
          <w:szCs w:val="18"/>
          <w:lang w:eastAsia="zh-CN"/>
        </w:rPr>
        <w:t>红杉资本数千万美元的</w:t>
      </w:r>
      <w:r w:rsidRPr="00711F45">
        <w:rPr>
          <w:rFonts w:ascii="微软雅黑" w:eastAsia="微软雅黑" w:hAnsi="微软雅黑" w:cstheme="minorBidi"/>
          <w:kern w:val="2"/>
          <w:sz w:val="18"/>
          <w:szCs w:val="18"/>
          <w:lang w:eastAsia="zh-CN"/>
        </w:rPr>
        <w:t>A</w:t>
      </w:r>
      <w:r w:rsidRPr="00711F45">
        <w:rPr>
          <w:rFonts w:ascii="微软雅黑" w:eastAsia="微软雅黑" w:hAnsi="微软雅黑" w:cstheme="minorBidi" w:hint="eastAsia"/>
          <w:kern w:val="2"/>
          <w:sz w:val="18"/>
          <w:szCs w:val="18"/>
          <w:lang w:eastAsia="zh-CN"/>
        </w:rPr>
        <w:t>轮融资，以及新东方创始合伙人徐小平老师、王强老师、以及百度创业元老任旭阳先生等知名天使投资人的数千万人民币天使投资</w:t>
      </w:r>
      <w:r w:rsidRPr="00711F45">
        <w:rPr>
          <w:rFonts w:ascii="微软雅黑" w:eastAsia="微软雅黑" w:hAnsi="微软雅黑" w:cstheme="minorBidi"/>
          <w:kern w:val="2"/>
          <w:sz w:val="18"/>
          <w:szCs w:val="18"/>
          <w:lang w:eastAsia="zh-CN"/>
        </w:rPr>
        <w:t>。</w:t>
      </w:r>
    </w:p>
    <w:p w:rsidR="00711F45" w:rsidRPr="00711F45" w:rsidRDefault="00711F45" w:rsidP="00711F45">
      <w:pPr>
        <w:pStyle w:val="a5"/>
        <w:numPr>
          <w:ilvl w:val="0"/>
          <w:numId w:val="1"/>
        </w:numPr>
        <w:adjustRightInd w:val="0"/>
        <w:snapToGrid w:val="0"/>
        <w:spacing w:line="300" w:lineRule="auto"/>
        <w:rPr>
          <w:rFonts w:ascii="微软雅黑" w:eastAsia="微软雅黑" w:hAnsi="微软雅黑" w:cstheme="minorBidi"/>
          <w:kern w:val="2"/>
          <w:sz w:val="18"/>
          <w:szCs w:val="18"/>
          <w:lang w:eastAsia="zh-CN"/>
        </w:rPr>
      </w:pPr>
      <w:r w:rsidRPr="00711F45">
        <w:rPr>
          <w:rFonts w:ascii="微软雅黑" w:eastAsia="微软雅黑" w:hAnsi="微软雅黑" w:cstheme="minorBidi" w:hint="eastAsia"/>
          <w:kern w:val="2"/>
          <w:sz w:val="18"/>
          <w:szCs w:val="18"/>
          <w:lang w:eastAsia="zh-CN"/>
        </w:rPr>
        <w:t>公司目前已经</w:t>
      </w:r>
      <w:r w:rsidRPr="00711F45">
        <w:rPr>
          <w:rFonts w:ascii="微软雅黑" w:eastAsia="微软雅黑" w:hAnsi="微软雅黑" w:cstheme="minorBidi"/>
          <w:kern w:val="2"/>
          <w:sz w:val="18"/>
          <w:szCs w:val="18"/>
          <w:lang w:eastAsia="zh-CN"/>
        </w:rPr>
        <w:t>完成了</w:t>
      </w:r>
      <w:r w:rsidRPr="00711F45">
        <w:rPr>
          <w:rFonts w:ascii="微软雅黑" w:eastAsia="微软雅黑" w:hAnsi="微软雅黑" w:cstheme="minorBidi" w:hint="eastAsia"/>
          <w:kern w:val="2"/>
          <w:sz w:val="18"/>
          <w:szCs w:val="18"/>
          <w:lang w:eastAsia="zh-CN"/>
        </w:rPr>
        <w:t>c轮融</w:t>
      </w:r>
      <w:r w:rsidRPr="00711F45">
        <w:rPr>
          <w:rFonts w:ascii="微软雅黑" w:eastAsia="微软雅黑" w:hAnsi="微软雅黑" w:cstheme="minorBidi"/>
          <w:kern w:val="2"/>
          <w:sz w:val="18"/>
          <w:szCs w:val="18"/>
          <w:lang w:eastAsia="zh-CN"/>
        </w:rPr>
        <w:t>资</w:t>
      </w:r>
    </w:p>
    <w:p w:rsidR="00711F45" w:rsidRDefault="00711F45" w:rsidP="00075762">
      <w:pPr>
        <w:spacing w:line="300" w:lineRule="auto"/>
        <w:rPr>
          <w:rFonts w:ascii="微软雅黑" w:eastAsia="微软雅黑" w:hAnsi="微软雅黑"/>
          <w:b/>
          <w:sz w:val="18"/>
          <w:szCs w:val="18"/>
        </w:rPr>
      </w:pPr>
    </w:p>
    <w:p w:rsidR="00711F45" w:rsidRPr="00711F45" w:rsidRDefault="00711F45" w:rsidP="00075762">
      <w:pPr>
        <w:spacing w:line="300" w:lineRule="auto"/>
        <w:rPr>
          <w:rFonts w:ascii="微软雅黑" w:eastAsia="微软雅黑" w:hAnsi="微软雅黑"/>
          <w:b/>
          <w:sz w:val="20"/>
          <w:szCs w:val="18"/>
        </w:rPr>
      </w:pPr>
      <w:r w:rsidRPr="00711F45">
        <w:rPr>
          <w:rFonts w:ascii="微软雅黑" w:eastAsia="微软雅黑" w:hAnsi="微软雅黑" w:hint="eastAsia"/>
          <w:b/>
          <w:sz w:val="20"/>
          <w:szCs w:val="18"/>
        </w:rPr>
        <w:lastRenderedPageBreak/>
        <w:t>【买单侠</w:t>
      </w:r>
      <w:r w:rsidRPr="00711F45">
        <w:rPr>
          <w:rFonts w:ascii="微软雅黑" w:eastAsia="微软雅黑" w:hAnsi="微软雅黑"/>
          <w:b/>
          <w:sz w:val="20"/>
          <w:szCs w:val="18"/>
        </w:rPr>
        <w:t>招聘岗位】</w:t>
      </w:r>
    </w:p>
    <w:tbl>
      <w:tblPr>
        <w:tblW w:w="8472" w:type="dxa"/>
        <w:tblLayout w:type="fixed"/>
        <w:tblLook w:val="04A0"/>
      </w:tblPr>
      <w:tblGrid>
        <w:gridCol w:w="2802"/>
        <w:gridCol w:w="1842"/>
        <w:gridCol w:w="3828"/>
      </w:tblGrid>
      <w:tr w:rsidR="00711F45" w:rsidTr="005E18E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Default="00711F45" w:rsidP="005E18E5">
            <w:pPr>
              <w:widowControl/>
              <w:spacing w:line="300" w:lineRule="auto"/>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招聘职位</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Default="00711F45" w:rsidP="005E18E5">
            <w:pPr>
              <w:widowControl/>
              <w:spacing w:line="300" w:lineRule="auto"/>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工作地点</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Default="00711F45" w:rsidP="005E18E5">
            <w:pPr>
              <w:widowControl/>
              <w:spacing w:line="300" w:lineRule="auto"/>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职位要求</w:t>
            </w:r>
          </w:p>
        </w:tc>
      </w:tr>
      <w:tr w:rsidR="00711F45" w:rsidTr="005E18E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Pr="00075762" w:rsidRDefault="00711F45" w:rsidP="00711F45">
            <w:pPr>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软件研发工程师</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南京/上海</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5E18E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711F45" w:rsidTr="005E18E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Pr="00075762" w:rsidRDefault="00711F45" w:rsidP="00711F45">
            <w:pPr>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自动化测试工程师</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南京/上海</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5E18E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711F45" w:rsidTr="00BB77E8">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711F45" w:rsidRPr="00711F45" w:rsidRDefault="00711F45" w:rsidP="00711F45">
            <w:pPr>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大数据工程师</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上海</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711F45" w:rsidTr="00BB77E8">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711F45" w:rsidRPr="00711F45" w:rsidRDefault="00711F45" w:rsidP="00711F45">
            <w:pPr>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数据仓库</w:t>
            </w:r>
            <w:r w:rsidRPr="00711F45">
              <w:rPr>
                <w:rFonts w:ascii="微软雅黑" w:eastAsia="微软雅黑" w:hAnsi="微软雅黑" w:cs="宋体"/>
                <w:bCs/>
                <w:color w:val="000000"/>
                <w:kern w:val="0"/>
                <w:sz w:val="18"/>
                <w:szCs w:val="18"/>
              </w:rPr>
              <w:t>工程师</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上海</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本科及以上</w:t>
            </w:r>
            <w:r w:rsidRPr="00075762">
              <w:rPr>
                <w:rFonts w:ascii="微软雅黑" w:eastAsia="微软雅黑" w:hAnsi="微软雅黑" w:cs="宋体"/>
                <w:bCs/>
                <w:color w:val="000000"/>
                <w:kern w:val="0"/>
                <w:sz w:val="18"/>
                <w:szCs w:val="18"/>
              </w:rPr>
              <w:t>学历</w:t>
            </w:r>
            <w:r w:rsidRPr="00075762">
              <w:rPr>
                <w:rFonts w:ascii="微软雅黑" w:eastAsia="微软雅黑" w:hAnsi="微软雅黑" w:cs="宋体" w:hint="eastAsia"/>
                <w:bCs/>
                <w:color w:val="000000"/>
                <w:kern w:val="0"/>
                <w:sz w:val="18"/>
                <w:szCs w:val="18"/>
              </w:rPr>
              <w:t>，</w:t>
            </w:r>
            <w:r w:rsidRPr="00075762">
              <w:rPr>
                <w:rFonts w:ascii="微软雅黑" w:eastAsia="微软雅黑" w:hAnsi="微软雅黑" w:cs="宋体"/>
                <w:bCs/>
                <w:color w:val="000000"/>
                <w:kern w:val="0"/>
                <w:sz w:val="18"/>
                <w:szCs w:val="18"/>
              </w:rPr>
              <w:t>计算机相关专业</w:t>
            </w:r>
          </w:p>
        </w:tc>
      </w:tr>
      <w:tr w:rsidR="00711F45" w:rsidTr="005E18E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产品专员</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上海</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5E18E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专业不限</w:t>
            </w:r>
          </w:p>
        </w:tc>
      </w:tr>
      <w:tr w:rsidR="00711F45" w:rsidTr="005E18E5">
        <w:trPr>
          <w:trHeight w:val="28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人力资源实习生</w:t>
            </w:r>
          </w:p>
        </w:tc>
        <w:tc>
          <w:tcPr>
            <w:tcW w:w="1842"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711F45">
            <w:pPr>
              <w:widowControl/>
              <w:spacing w:line="300" w:lineRule="auto"/>
              <w:jc w:val="center"/>
              <w:rPr>
                <w:rFonts w:ascii="微软雅黑" w:eastAsia="微软雅黑" w:hAnsi="微软雅黑" w:cs="宋体"/>
                <w:bCs/>
                <w:color w:val="000000"/>
                <w:kern w:val="0"/>
                <w:sz w:val="18"/>
                <w:szCs w:val="18"/>
              </w:rPr>
            </w:pPr>
            <w:r w:rsidRPr="00711F45">
              <w:rPr>
                <w:rFonts w:ascii="微软雅黑" w:eastAsia="微软雅黑" w:hAnsi="微软雅黑" w:cs="宋体" w:hint="eastAsia"/>
                <w:bCs/>
                <w:color w:val="000000"/>
                <w:kern w:val="0"/>
                <w:sz w:val="18"/>
                <w:szCs w:val="18"/>
              </w:rPr>
              <w:t>上海</w:t>
            </w:r>
          </w:p>
        </w:tc>
        <w:tc>
          <w:tcPr>
            <w:tcW w:w="3828" w:type="dxa"/>
            <w:tcBorders>
              <w:top w:val="single" w:sz="4" w:space="0" w:color="auto"/>
              <w:left w:val="nil"/>
              <w:bottom w:val="single" w:sz="4" w:space="0" w:color="auto"/>
              <w:right w:val="single" w:sz="4" w:space="0" w:color="auto"/>
            </w:tcBorders>
            <w:shd w:val="clear" w:color="auto" w:fill="auto"/>
            <w:vAlign w:val="center"/>
          </w:tcPr>
          <w:p w:rsidR="00711F45" w:rsidRPr="00075762" w:rsidRDefault="00711F45" w:rsidP="005E18E5">
            <w:pPr>
              <w:widowControl/>
              <w:spacing w:line="300" w:lineRule="auto"/>
              <w:jc w:val="center"/>
              <w:rPr>
                <w:rFonts w:ascii="微软雅黑" w:eastAsia="微软雅黑" w:hAnsi="微软雅黑" w:cs="宋体"/>
                <w:bCs/>
                <w:color w:val="000000"/>
                <w:kern w:val="0"/>
                <w:sz w:val="18"/>
                <w:szCs w:val="18"/>
              </w:rPr>
            </w:pPr>
            <w:r w:rsidRPr="00075762">
              <w:rPr>
                <w:rFonts w:ascii="微软雅黑" w:eastAsia="微软雅黑" w:hAnsi="微软雅黑" w:cs="宋体" w:hint="eastAsia"/>
                <w:bCs/>
                <w:color w:val="000000"/>
                <w:kern w:val="0"/>
                <w:sz w:val="18"/>
                <w:szCs w:val="18"/>
              </w:rPr>
              <w:t>专业</w:t>
            </w:r>
            <w:r w:rsidRPr="00075762">
              <w:rPr>
                <w:rFonts w:ascii="微软雅黑" w:eastAsia="微软雅黑" w:hAnsi="微软雅黑" w:cs="宋体"/>
                <w:bCs/>
                <w:color w:val="000000"/>
                <w:kern w:val="0"/>
                <w:sz w:val="18"/>
                <w:szCs w:val="18"/>
              </w:rPr>
              <w:t>不限</w:t>
            </w:r>
          </w:p>
        </w:tc>
      </w:tr>
    </w:tbl>
    <w:p w:rsidR="00075762" w:rsidRDefault="00075762" w:rsidP="00075762">
      <w:pPr>
        <w:spacing w:line="300" w:lineRule="auto"/>
        <w:rPr>
          <w:rFonts w:ascii="微软雅黑" w:eastAsia="微软雅黑" w:hAnsi="微软雅黑"/>
          <w:b/>
          <w:sz w:val="18"/>
          <w:szCs w:val="18"/>
        </w:rPr>
      </w:pPr>
    </w:p>
    <w:p w:rsidR="00794809" w:rsidRDefault="0039159B" w:rsidP="00711F45">
      <w:pPr>
        <w:spacing w:line="300" w:lineRule="auto"/>
        <w:jc w:val="center"/>
        <w:rPr>
          <w:rFonts w:ascii="微软雅黑" w:eastAsia="微软雅黑" w:hAnsi="微软雅黑"/>
          <w:b/>
          <w:sz w:val="18"/>
          <w:szCs w:val="18"/>
        </w:rPr>
      </w:pPr>
      <w:r>
        <w:rPr>
          <w:rFonts w:ascii="微软雅黑" w:eastAsia="微软雅黑" w:hAnsi="微软雅黑" w:hint="eastAsia"/>
          <w:b/>
          <w:sz w:val="18"/>
          <w:szCs w:val="18"/>
        </w:rPr>
        <w:t>更多最新信息请关注校园招聘官网hr.renren.com和“人人微招聘”微信服务号！</w:t>
      </w:r>
    </w:p>
    <w:p w:rsidR="00794809" w:rsidRDefault="00794809" w:rsidP="00075762">
      <w:pPr>
        <w:widowControl/>
        <w:spacing w:line="300" w:lineRule="auto"/>
        <w:jc w:val="left"/>
        <w:rPr>
          <w:rFonts w:ascii="宋体" w:eastAsia="宋体" w:hAnsi="宋体" w:cs="宋体"/>
          <w:kern w:val="0"/>
          <w:sz w:val="24"/>
          <w:szCs w:val="24"/>
        </w:rPr>
      </w:pPr>
    </w:p>
    <w:p w:rsidR="00794809" w:rsidRDefault="0039159B" w:rsidP="00075762">
      <w:pPr>
        <w:spacing w:line="300" w:lineRule="auto"/>
        <w:ind w:firstLineChars="2300" w:firstLine="4140"/>
        <w:rPr>
          <w:rFonts w:ascii="微软雅黑" w:eastAsia="微软雅黑" w:hAnsi="微软雅黑"/>
          <w:sz w:val="18"/>
          <w:szCs w:val="18"/>
        </w:rPr>
      </w:pPr>
      <w:bookmarkStart w:id="0" w:name="_GoBack"/>
      <w:r>
        <w:rPr>
          <w:rFonts w:ascii="微软雅黑" w:eastAsia="微软雅黑" w:hAnsi="微软雅黑"/>
          <w:noProof/>
          <w:sz w:val="18"/>
          <w:szCs w:val="18"/>
        </w:rPr>
        <w:drawing>
          <wp:inline distT="0" distB="0" distL="0" distR="0">
            <wp:extent cx="1047750" cy="1047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7350" cy="1047350"/>
                    </a:xfrm>
                    <a:prstGeom prst="rect">
                      <a:avLst/>
                    </a:prstGeom>
                  </pic:spPr>
                </pic:pic>
              </a:graphicData>
            </a:graphic>
          </wp:inline>
        </w:drawing>
      </w:r>
      <w:bookmarkEnd w:id="0"/>
    </w:p>
    <w:p w:rsidR="00794809" w:rsidRDefault="00794809" w:rsidP="00075762">
      <w:pPr>
        <w:spacing w:line="300" w:lineRule="auto"/>
      </w:pPr>
    </w:p>
    <w:sectPr w:rsidR="00794809" w:rsidSect="005C1DF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0D" w:rsidRDefault="00FA5C0D" w:rsidP="00075762">
      <w:r>
        <w:separator/>
      </w:r>
    </w:p>
  </w:endnote>
  <w:endnote w:type="continuationSeparator" w:id="1">
    <w:p w:rsidR="00FA5C0D" w:rsidRDefault="00FA5C0D" w:rsidP="00075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0D" w:rsidRDefault="00FA5C0D" w:rsidP="00075762">
      <w:r>
        <w:separator/>
      </w:r>
    </w:p>
  </w:footnote>
  <w:footnote w:type="continuationSeparator" w:id="1">
    <w:p w:rsidR="00FA5C0D" w:rsidRDefault="00FA5C0D" w:rsidP="00075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105A6"/>
    <w:multiLevelType w:val="hybridMultilevel"/>
    <w:tmpl w:val="C75C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809"/>
    <w:rsid w:val="00075762"/>
    <w:rsid w:val="0039159B"/>
    <w:rsid w:val="005C1DFA"/>
    <w:rsid w:val="00711F45"/>
    <w:rsid w:val="00794809"/>
    <w:rsid w:val="00866E27"/>
    <w:rsid w:val="00FA5C0D"/>
    <w:rsid w:val="1C195848"/>
    <w:rsid w:val="31FB6EE7"/>
    <w:rsid w:val="5E752360"/>
    <w:rsid w:val="67CB58B0"/>
    <w:rsid w:val="6FFF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DFA"/>
    <w:pPr>
      <w:widowControl w:val="0"/>
      <w:jc w:val="both"/>
    </w:pPr>
    <w:rPr>
      <w:kern w:val="2"/>
      <w:sz w:val="21"/>
      <w:szCs w:val="22"/>
    </w:rPr>
  </w:style>
  <w:style w:type="paragraph" w:styleId="2">
    <w:name w:val="heading 2"/>
    <w:basedOn w:val="a"/>
    <w:next w:val="a"/>
    <w:link w:val="2Char"/>
    <w:uiPriority w:val="9"/>
    <w:unhideWhenUsed/>
    <w:qFormat/>
    <w:rsid w:val="00711F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75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5762"/>
    <w:rPr>
      <w:kern w:val="2"/>
      <w:sz w:val="18"/>
      <w:szCs w:val="18"/>
    </w:rPr>
  </w:style>
  <w:style w:type="paragraph" w:styleId="a4">
    <w:name w:val="footer"/>
    <w:basedOn w:val="a"/>
    <w:link w:val="Char0"/>
    <w:rsid w:val="00075762"/>
    <w:pPr>
      <w:tabs>
        <w:tab w:val="center" w:pos="4153"/>
        <w:tab w:val="right" w:pos="8306"/>
      </w:tabs>
      <w:snapToGrid w:val="0"/>
      <w:jc w:val="left"/>
    </w:pPr>
    <w:rPr>
      <w:sz w:val="18"/>
      <w:szCs w:val="18"/>
    </w:rPr>
  </w:style>
  <w:style w:type="character" w:customStyle="1" w:styleId="Char0">
    <w:name w:val="页脚 Char"/>
    <w:basedOn w:val="a0"/>
    <w:link w:val="a4"/>
    <w:rsid w:val="00075762"/>
    <w:rPr>
      <w:kern w:val="2"/>
      <w:sz w:val="18"/>
      <w:szCs w:val="18"/>
    </w:rPr>
  </w:style>
  <w:style w:type="character" w:customStyle="1" w:styleId="2Char">
    <w:name w:val="标题 2 Char"/>
    <w:basedOn w:val="a0"/>
    <w:link w:val="2"/>
    <w:uiPriority w:val="9"/>
    <w:rsid w:val="00711F45"/>
    <w:rPr>
      <w:rFonts w:asciiTheme="majorHAnsi" w:eastAsiaTheme="majorEastAsia" w:hAnsiTheme="majorHAnsi" w:cstheme="majorBidi"/>
      <w:color w:val="2E74B5" w:themeColor="accent1" w:themeShade="BF"/>
      <w:kern w:val="2"/>
      <w:sz w:val="26"/>
      <w:szCs w:val="26"/>
    </w:rPr>
  </w:style>
  <w:style w:type="paragraph" w:styleId="a5">
    <w:name w:val="List Paragraph"/>
    <w:basedOn w:val="a"/>
    <w:uiPriority w:val="34"/>
    <w:qFormat/>
    <w:rsid w:val="00711F45"/>
    <w:pPr>
      <w:widowControl/>
      <w:spacing w:after="200"/>
      <w:ind w:left="720"/>
      <w:contextualSpacing/>
      <w:jc w:val="left"/>
    </w:pPr>
    <w:rPr>
      <w:rFonts w:ascii="Cambria" w:eastAsia="宋体" w:hAnsi="Cambria" w:cs="Times New Roman"/>
      <w:kern w:val="0"/>
      <w:sz w:val="24"/>
      <w:szCs w:val="24"/>
      <w:lang w:eastAsia="en-US"/>
    </w:rPr>
  </w:style>
  <w:style w:type="paragraph" w:styleId="a6">
    <w:name w:val="Balloon Text"/>
    <w:basedOn w:val="a"/>
    <w:link w:val="Char1"/>
    <w:rsid w:val="00866E27"/>
    <w:rPr>
      <w:sz w:val="18"/>
      <w:szCs w:val="18"/>
    </w:rPr>
  </w:style>
  <w:style w:type="character" w:customStyle="1" w:styleId="Char1">
    <w:name w:val="批注框文本 Char"/>
    <w:basedOn w:val="a0"/>
    <w:link w:val="a6"/>
    <w:rsid w:val="00866E27"/>
    <w:rPr>
      <w:kern w:val="2"/>
      <w:sz w:val="18"/>
      <w:szCs w:val="18"/>
    </w:rPr>
  </w:style>
</w:styles>
</file>

<file path=word/webSettings.xml><?xml version="1.0" encoding="utf-8"?>
<w:webSettings xmlns:r="http://schemas.openxmlformats.org/officeDocument/2006/relationships" xmlns:w="http://schemas.openxmlformats.org/wordprocessingml/2006/main">
  <w:divs>
    <w:div w:id="179578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158</Words>
  <Characters>902</Characters>
  <Application>Microsoft Office Word</Application>
  <DocSecurity>0</DocSecurity>
  <Lines>7</Lines>
  <Paragraphs>2</Paragraphs>
  <ScaleCrop>false</ScaleCrop>
  <Company>renren-inc</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Richard</cp:lastModifiedBy>
  <cp:revision>2</cp:revision>
  <dcterms:created xsi:type="dcterms:W3CDTF">2014-10-29T12:08:00Z</dcterms:created>
  <dcterms:modified xsi:type="dcterms:W3CDTF">2016-09-20T02:02:00Z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