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93D" w:rsidRDefault="0015493D" w:rsidP="00097C25">
      <w:pPr>
        <w:pStyle w:val="p15"/>
        <w:shd w:val="clear" w:color="auto" w:fill="FFFFFF"/>
        <w:spacing w:before="0" w:after="0" w:line="315" w:lineRule="atLeast"/>
        <w:jc w:val="center"/>
        <w:rPr>
          <w:rFonts w:ascii="黑体" w:eastAsia="黑体"/>
          <w:b/>
          <w:color w:val="000000"/>
          <w:sz w:val="36"/>
          <w:szCs w:val="36"/>
        </w:rPr>
      </w:pPr>
      <w:r w:rsidRPr="00097C25">
        <w:rPr>
          <w:rFonts w:ascii="黑体" w:eastAsia="黑体" w:hint="eastAsia"/>
          <w:b/>
          <w:color w:val="000000"/>
          <w:sz w:val="36"/>
          <w:szCs w:val="36"/>
        </w:rPr>
        <w:t>中国电子科技集团公司第十四研究所</w:t>
      </w:r>
    </w:p>
    <w:p w:rsidR="0015493D" w:rsidRPr="00097C25" w:rsidRDefault="0015493D" w:rsidP="00097C25">
      <w:pPr>
        <w:pStyle w:val="p15"/>
        <w:shd w:val="clear" w:color="auto" w:fill="FFFFFF"/>
        <w:spacing w:before="0" w:after="0" w:line="315" w:lineRule="atLeast"/>
        <w:jc w:val="center"/>
        <w:rPr>
          <w:rFonts w:ascii="黑体" w:eastAsia="黑体"/>
          <w:b/>
          <w:color w:val="000000"/>
          <w:sz w:val="36"/>
          <w:szCs w:val="36"/>
        </w:rPr>
      </w:pPr>
      <w:r w:rsidRPr="00097C25">
        <w:rPr>
          <w:rFonts w:ascii="黑体" w:eastAsia="黑体" w:hint="eastAsia"/>
          <w:b/>
          <w:color w:val="000000"/>
          <w:sz w:val="36"/>
          <w:szCs w:val="36"/>
        </w:rPr>
        <w:t>校园招聘</w:t>
      </w:r>
      <w:r>
        <w:rPr>
          <w:rFonts w:ascii="黑体" w:eastAsia="黑体" w:hint="eastAsia"/>
          <w:b/>
          <w:color w:val="000000"/>
          <w:sz w:val="36"/>
          <w:szCs w:val="36"/>
        </w:rPr>
        <w:t>简章</w:t>
      </w:r>
    </w:p>
    <w:p w:rsidR="0015493D" w:rsidRPr="00097C25" w:rsidRDefault="0015493D" w:rsidP="00097C25">
      <w:pPr>
        <w:widowControl/>
        <w:spacing w:before="100" w:beforeAutospacing="1" w:after="100" w:afterAutospacing="1"/>
        <w:jc w:val="left"/>
        <w:rPr>
          <w:rFonts w:ascii="仿宋_GB2312" w:eastAsia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kern w:val="0"/>
          <w:sz w:val="30"/>
          <w:szCs w:val="30"/>
        </w:rPr>
        <w:t>一、</w:t>
      </w:r>
      <w:r w:rsidRPr="00097C25">
        <w:rPr>
          <w:rFonts w:ascii="仿宋_GB2312" w:eastAsia="仿宋_GB2312" w:hint="eastAsia"/>
          <w:b/>
          <w:color w:val="000000"/>
          <w:kern w:val="0"/>
          <w:sz w:val="30"/>
          <w:szCs w:val="30"/>
        </w:rPr>
        <w:t>十四所简介</w:t>
      </w:r>
    </w:p>
    <w:p w:rsidR="0015493D" w:rsidRPr="002C0612" w:rsidRDefault="0015493D" w:rsidP="004911F7">
      <w:pPr>
        <w:widowControl/>
        <w:spacing w:before="100" w:beforeAutospacing="1" w:after="100" w:afterAutospacing="1"/>
        <w:ind w:firstLineChars="15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中国电子科技集团公司第十四研究所是中国雷达工业的发源地，国家诸多新型、高端雷达装备的始创者，信息化装备研发的先驱者，是具有一定国际竞争能力的综合型电子信息工程研究所。其前身为创建于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1946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年的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中华民国国防部特种电讯器材修理所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2002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年起归属于中国电子科技集团公司。</w:t>
      </w:r>
    </w:p>
    <w:p w:rsidR="0015493D" w:rsidRPr="002C0612" w:rsidRDefault="0015493D" w:rsidP="004911F7">
      <w:pPr>
        <w:widowControl/>
        <w:spacing w:before="100" w:beforeAutospacing="1" w:after="100" w:afterAutospacing="1"/>
        <w:ind w:firstLineChars="20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经过六十余年的发展，十四所形成了一个军品产业平台</w:t>
      </w:r>
      <w:r>
        <w:rPr>
          <w:rFonts w:ascii="仿宋_GB2312" w:eastAsia="仿宋_GB2312"/>
          <w:color w:val="000000"/>
          <w:kern w:val="0"/>
          <w:sz w:val="28"/>
          <w:szCs w:val="28"/>
        </w:rPr>
        <w:t>——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所本部和一个民品产业平台</w:t>
      </w:r>
      <w:r>
        <w:rPr>
          <w:rFonts w:ascii="仿宋_GB2312" w:eastAsia="仿宋_GB2312"/>
          <w:color w:val="000000"/>
          <w:kern w:val="0"/>
          <w:sz w:val="28"/>
          <w:szCs w:val="28"/>
        </w:rPr>
        <w:t>——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国睿集团。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作为国家国防电子信息行业的骨干研究所，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十四所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时刻牢记党和国家赋予的神圣使命，始终坚持走理想与文化引领之路，坚持走自主创新之路，坚持走军民融合发展之路，坚持走产、学、研、用相结合之路，坚持走国际化发展之路，先后在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两弹一星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载人航天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三峡工程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奥运安保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国庆阅兵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等诸多国家重点工程中承担关键任务，受到党中央、国务院、中央军委的表彰和嘉奖。近年来，十四所荣获全国文明单位、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全国先进基层党组织、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全国精神文明建设先进单位、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全国模范劳动关系和谐企业、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全国五一劳动奖状、中央企业青年文明号、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中央企业文化示范单位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等多项荣誉称号，多人荣获全国劳动模范、全国五一劳动奖章等。</w:t>
      </w:r>
    </w:p>
    <w:p w:rsidR="0015493D" w:rsidRPr="002C0612" w:rsidRDefault="0015493D" w:rsidP="004911F7">
      <w:pPr>
        <w:widowControl/>
        <w:spacing w:before="100" w:beforeAutospacing="1" w:after="100" w:afterAutospacing="1"/>
        <w:ind w:firstLineChars="20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十四所在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60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多年的自主创新发展中，形成了一支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特别能吃苦、特别能战斗、特别能奉献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、富有创新精神的人才队伍，共有职工</w:t>
      </w:r>
      <w:r>
        <w:rPr>
          <w:rFonts w:ascii="仿宋_GB2312" w:eastAsia="仿宋_GB2312"/>
          <w:color w:val="000000"/>
          <w:kern w:val="0"/>
          <w:sz w:val="28"/>
          <w:szCs w:val="28"/>
        </w:rPr>
        <w:t>8500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多人（含公司）。其中：中国工程院院士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2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人，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国家及省部级专家</w:t>
      </w:r>
      <w:r>
        <w:rPr>
          <w:rFonts w:ascii="仿宋_GB2312" w:eastAsia="仿宋_GB2312"/>
          <w:color w:val="000000"/>
          <w:kern w:val="0"/>
          <w:sz w:val="28"/>
          <w:szCs w:val="28"/>
        </w:rPr>
        <w:t>150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余名，研发人员</w:t>
      </w:r>
      <w:r>
        <w:rPr>
          <w:rFonts w:ascii="仿宋_GB2312" w:eastAsia="仿宋_GB2312"/>
          <w:color w:val="000000"/>
          <w:kern w:val="0"/>
          <w:sz w:val="28"/>
          <w:szCs w:val="28"/>
        </w:rPr>
        <w:t>3000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余人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。具有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通信与信息系统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和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电磁场与微波技术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两个学科的硕士学位授予权，同时设有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院士工作站、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博士后工作站。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60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多年来，十四所走出一条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自主创新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重点跨越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支撑发展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引领未来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科技创新之路，取得了国家及成果奖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60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余项，部、省级成果奖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370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余项，其中全国十大科技成就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1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项；全国科学大会奖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18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项；国家科技进步特等奖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6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项；国家科技进步奖一等奖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13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项；国家发明奖一等奖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1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项。</w:t>
      </w:r>
    </w:p>
    <w:p w:rsidR="0015493D" w:rsidRPr="002C0612" w:rsidRDefault="0015493D" w:rsidP="004911F7">
      <w:pPr>
        <w:widowControl/>
        <w:spacing w:before="100" w:beforeAutospacing="1" w:after="100" w:afterAutospacing="1"/>
        <w:ind w:firstLineChars="20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十四所在为国防建设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做出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积极贡献的同时，按照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“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军民结合、寓民于军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”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的要求。坚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持走军民复合式发展，积极投身于国民经济建设，现拥有一家上市公司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，在微波与通信、交通电子、现代物流、软件与信息服务、能源电子等领域取得了快速发展，现已成为覆盖国内、国际两大市场的集团化研究所。</w:t>
      </w:r>
    </w:p>
    <w:p w:rsidR="0015493D" w:rsidRDefault="0015493D" w:rsidP="004911F7">
      <w:pPr>
        <w:widowControl/>
        <w:spacing w:before="100" w:beforeAutospacing="1" w:after="100" w:afterAutospacing="1"/>
        <w:ind w:firstLineChars="20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放眼世界电子信息工程的前沿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，投身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于群雄角逐的国际市场，在党和国家一如既往的亲切关怀下，在中电科技集团公司的正确领导下，肩负党和国家赋予神圣使命集团公司寄予莫大期望的当今十四所人，正以尽责创新的精神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昂扬的斗志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、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奋发有为的工作作风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</w:t>
      </w:r>
      <w:r w:rsidRPr="002C0612">
        <w:rPr>
          <w:rFonts w:ascii="仿宋_GB2312" w:eastAsia="仿宋_GB2312" w:hint="eastAsia"/>
          <w:color w:val="000000"/>
          <w:kern w:val="0"/>
          <w:sz w:val="28"/>
          <w:szCs w:val="28"/>
        </w:rPr>
        <w:t>为把十四所建成创新型国际一流电子信息企业集团而努力奋斗。</w:t>
      </w:r>
    </w:p>
    <w:p w:rsidR="0015493D" w:rsidRPr="002C0612" w:rsidRDefault="0015493D" w:rsidP="004911F7">
      <w:pPr>
        <w:widowControl/>
        <w:spacing w:before="100" w:beforeAutospacing="1" w:after="100" w:afterAutospacing="1"/>
        <w:ind w:firstLineChars="200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15493D" w:rsidRPr="00097C25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kern w:val="0"/>
          <w:sz w:val="30"/>
          <w:szCs w:val="30"/>
        </w:rPr>
        <w:t>二、本科需求专业</w:t>
      </w:r>
    </w:p>
    <w:p w:rsidR="0015493D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电子通信</w:t>
      </w:r>
      <w:r w:rsidRPr="00F550FE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类：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电子科学与技术、通信工程、信息工程、通信与信息系统、电磁场与微波技术、电子信息工程、集成电路、电路与系统、微电子科学与工程、电力电子技术等</w:t>
      </w:r>
    </w:p>
    <w:p w:rsidR="0015493D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F550FE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理学类：</w:t>
      </w:r>
      <w:r w:rsidRPr="00A22351">
        <w:rPr>
          <w:rFonts w:ascii="仿宋_GB2312" w:eastAsia="仿宋_GB2312" w:hint="eastAsia"/>
          <w:color w:val="000000"/>
          <w:kern w:val="0"/>
          <w:sz w:val="28"/>
          <w:szCs w:val="28"/>
        </w:rPr>
        <w:t>应用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物理、无线电物理、计算数学、应用数学等</w:t>
      </w:r>
    </w:p>
    <w:p w:rsidR="0015493D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计算机类</w:t>
      </w:r>
      <w:r w:rsidRPr="00231873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计算机科学与技术、软件工程、控制理论与控制工程等</w:t>
      </w:r>
    </w:p>
    <w:p w:rsidR="0015493D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2351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其他类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：测控技术与仪器、生物医学工程、电气工程及自动化等</w:t>
      </w:r>
    </w:p>
    <w:p w:rsidR="0015493D" w:rsidRPr="0026570C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15493D" w:rsidRPr="00496FB7" w:rsidRDefault="0015493D" w:rsidP="00362978">
      <w:pPr>
        <w:widowControl/>
        <w:spacing w:before="100" w:beforeAutospacing="1" w:after="100" w:afterAutospacing="1"/>
        <w:jc w:val="left"/>
        <w:rPr>
          <w:rFonts w:ascii="仿宋_GB2312" w:eastAsia="仿宋_GB2312"/>
          <w:b/>
          <w:color w:val="000000"/>
          <w:kern w:val="0"/>
          <w:sz w:val="30"/>
          <w:szCs w:val="30"/>
        </w:rPr>
      </w:pPr>
      <w:r w:rsidRPr="00496FB7">
        <w:rPr>
          <w:rFonts w:ascii="仿宋_GB2312" w:eastAsia="仿宋_GB2312" w:hint="eastAsia"/>
          <w:b/>
          <w:color w:val="000000"/>
          <w:kern w:val="0"/>
          <w:sz w:val="30"/>
          <w:szCs w:val="30"/>
        </w:rPr>
        <w:t>三、应聘及联系方式</w:t>
      </w:r>
    </w:p>
    <w:p w:rsidR="0015493D" w:rsidRPr="00F83F2B" w:rsidRDefault="0015493D" w:rsidP="004911F7">
      <w:pPr>
        <w:widowControl/>
        <w:spacing w:before="100" w:beforeAutospacing="1" w:after="100" w:afterAutospacing="1"/>
        <w:ind w:firstLineChars="49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应聘流程：</w:t>
      </w:r>
      <w:r w:rsidRPr="00F83F2B">
        <w:rPr>
          <w:rFonts w:ascii="仿宋_GB2312" w:eastAsia="仿宋_GB2312" w:hint="eastAsia"/>
          <w:color w:val="000000"/>
          <w:kern w:val="0"/>
          <w:sz w:val="28"/>
          <w:szCs w:val="28"/>
        </w:rPr>
        <w:t>简历投递</w:t>
      </w:r>
      <w:r w:rsidRPr="00F83F2B">
        <w:rPr>
          <w:rFonts w:ascii="仿宋_GB2312" w:eastAsia="仿宋_GB2312"/>
          <w:color w:val="000000"/>
          <w:kern w:val="0"/>
          <w:sz w:val="28"/>
          <w:szCs w:val="28"/>
        </w:rPr>
        <w:t>-</w:t>
      </w:r>
      <w:r w:rsidRPr="00F83F2B">
        <w:rPr>
          <w:rFonts w:ascii="仿宋_GB2312" w:eastAsia="仿宋_GB2312" w:hint="eastAsia"/>
          <w:color w:val="000000"/>
          <w:kern w:val="0"/>
          <w:sz w:val="28"/>
          <w:szCs w:val="28"/>
        </w:rPr>
        <w:t>专业面试</w:t>
      </w:r>
      <w:r w:rsidRPr="00F83F2B">
        <w:rPr>
          <w:rFonts w:ascii="仿宋_GB2312" w:eastAsia="仿宋_GB2312"/>
          <w:color w:val="000000"/>
          <w:kern w:val="0"/>
          <w:sz w:val="28"/>
          <w:szCs w:val="28"/>
        </w:rPr>
        <w:t>-</w:t>
      </w:r>
      <w:r w:rsidRPr="00F83F2B">
        <w:rPr>
          <w:rFonts w:ascii="仿宋_GB2312" w:eastAsia="仿宋_GB2312" w:hint="eastAsia"/>
          <w:color w:val="000000"/>
          <w:kern w:val="0"/>
          <w:sz w:val="28"/>
          <w:szCs w:val="28"/>
        </w:rPr>
        <w:t>综合面试</w:t>
      </w:r>
      <w:r w:rsidRPr="00F83F2B">
        <w:rPr>
          <w:rFonts w:ascii="仿宋_GB2312" w:eastAsia="仿宋_GB2312"/>
          <w:color w:val="000000"/>
          <w:kern w:val="0"/>
          <w:sz w:val="28"/>
          <w:szCs w:val="28"/>
        </w:rPr>
        <w:t>-OFFER</w:t>
      </w:r>
    </w:p>
    <w:p w:rsidR="0015493D" w:rsidRPr="00CE6097" w:rsidRDefault="0015493D" w:rsidP="004911F7">
      <w:pPr>
        <w:widowControl/>
        <w:spacing w:before="100" w:beforeAutospacing="1" w:after="100" w:afterAutospacing="1"/>
        <w:ind w:firstLineChars="49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CE6097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联系人：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严</w:t>
      </w:r>
      <w:r w:rsidRPr="00CE6097">
        <w:rPr>
          <w:rFonts w:ascii="仿宋_GB2312" w:eastAsia="仿宋_GB2312" w:hint="eastAsia"/>
          <w:color w:val="000000"/>
          <w:kern w:val="0"/>
          <w:sz w:val="28"/>
          <w:szCs w:val="28"/>
        </w:rPr>
        <w:t>老师</w:t>
      </w:r>
    </w:p>
    <w:p w:rsidR="0015493D" w:rsidRDefault="0015493D" w:rsidP="004911F7">
      <w:pPr>
        <w:widowControl/>
        <w:spacing w:before="100" w:beforeAutospacing="1" w:after="100" w:afterAutospacing="1"/>
        <w:ind w:firstLineChars="49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CE6097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咨询电话：</w:t>
      </w:r>
      <w:r w:rsidRPr="002C0612">
        <w:rPr>
          <w:rFonts w:ascii="仿宋_GB2312" w:eastAsia="仿宋_GB2312"/>
          <w:color w:val="000000"/>
          <w:kern w:val="0"/>
          <w:sz w:val="28"/>
          <w:szCs w:val="28"/>
        </w:rPr>
        <w:t>025</w:t>
      </w:r>
      <w:r>
        <w:rPr>
          <w:rFonts w:ascii="仿宋_GB2312" w:eastAsia="仿宋_GB2312"/>
          <w:color w:val="000000"/>
          <w:kern w:val="0"/>
          <w:sz w:val="28"/>
          <w:szCs w:val="28"/>
        </w:rPr>
        <w:t>-51820563</w:t>
      </w:r>
    </w:p>
    <w:p w:rsidR="0015493D" w:rsidRDefault="0015493D" w:rsidP="004911F7">
      <w:pPr>
        <w:widowControl/>
        <w:spacing w:before="100" w:beforeAutospacing="1" w:after="100" w:afterAutospacing="1"/>
        <w:ind w:firstLineChars="49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E01F52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简历接收邮箱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：</w:t>
      </w:r>
      <w:hyperlink r:id="rId4" w:history="1">
        <w:r w:rsidRPr="004911F7">
          <w:rPr>
            <w:rStyle w:val="Hyperlink"/>
            <w:rFonts w:ascii="楷体_GB2312" w:eastAsia="楷体_GB2312" w:hAnsi="宋体"/>
            <w:b/>
            <w:kern w:val="0"/>
            <w:sz w:val="30"/>
            <w:szCs w:val="30"/>
          </w:rPr>
          <w:t>ssszpy@163.com</w:t>
        </w:r>
      </w:hyperlink>
      <w:r>
        <w:rPr>
          <w:rFonts w:ascii="仿宋_GB2312" w:eastAsia="仿宋_GB2312" w:hint="eastAsia"/>
          <w:color w:val="000000"/>
          <w:kern w:val="0"/>
          <w:sz w:val="28"/>
          <w:szCs w:val="28"/>
        </w:rPr>
        <w:t>，邮件主题以“学校</w:t>
      </w:r>
      <w:r>
        <w:rPr>
          <w:rFonts w:ascii="仿宋_GB2312" w:eastAsia="仿宋_GB2312"/>
          <w:color w:val="000000"/>
          <w:kern w:val="0"/>
          <w:sz w:val="28"/>
          <w:szCs w:val="28"/>
        </w:rPr>
        <w:t>+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姓名”命名</w:t>
      </w:r>
    </w:p>
    <w:p w:rsidR="0015493D" w:rsidRDefault="0015493D" w:rsidP="004911F7">
      <w:pPr>
        <w:widowControl/>
        <w:spacing w:before="100" w:beforeAutospacing="1" w:after="100" w:afterAutospacing="1"/>
        <w:ind w:firstLineChars="49" w:firstLine="3168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CE6097">
        <w:rPr>
          <w:rFonts w:ascii="仿宋_GB2312" w:eastAsia="仿宋_GB2312" w:hint="eastAsia"/>
          <w:b/>
          <w:color w:val="000000"/>
          <w:kern w:val="0"/>
          <w:sz w:val="28"/>
          <w:szCs w:val="28"/>
        </w:rPr>
        <w:t>通信地址：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江苏省南京市雨花台区国睿路</w:t>
      </w:r>
      <w:r>
        <w:rPr>
          <w:rFonts w:ascii="仿宋_GB2312" w:eastAsia="仿宋_GB2312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号</w:t>
      </w:r>
    </w:p>
    <w:p w:rsidR="0015493D" w:rsidRDefault="0015493D">
      <w:pPr>
        <w:rPr>
          <w:rFonts w:ascii="楷体_GB2312" w:eastAsia="楷体_GB2312"/>
          <w:b/>
          <w:sz w:val="36"/>
          <w:szCs w:val="36"/>
        </w:rPr>
      </w:pPr>
      <w:r w:rsidRPr="00500711">
        <w:rPr>
          <w:rFonts w:ascii="楷体_GB2312" w:eastAsia="楷体_GB2312" w:hint="eastAsia"/>
          <w:b/>
          <w:sz w:val="36"/>
          <w:szCs w:val="36"/>
        </w:rPr>
        <w:t>中国雷达工业的发源地</w:t>
      </w:r>
      <w:r w:rsidRPr="00500711">
        <w:rPr>
          <w:rFonts w:ascii="楷体_GB2312" w:eastAsia="楷体_GB2312"/>
          <w:b/>
          <w:sz w:val="36"/>
          <w:szCs w:val="36"/>
        </w:rPr>
        <w:t>——</w:t>
      </w:r>
      <w:r w:rsidRPr="00500711">
        <w:rPr>
          <w:rFonts w:ascii="楷体_GB2312" w:eastAsia="楷体_GB2312" w:hint="eastAsia"/>
          <w:b/>
          <w:sz w:val="36"/>
          <w:szCs w:val="36"/>
        </w:rPr>
        <w:t>十四所</w:t>
      </w:r>
      <w:r>
        <w:rPr>
          <w:rFonts w:ascii="楷体_GB2312" w:eastAsia="楷体_GB2312" w:hint="eastAsia"/>
          <w:b/>
          <w:sz w:val="36"/>
          <w:szCs w:val="36"/>
        </w:rPr>
        <w:t>欢迎你！</w:t>
      </w:r>
    </w:p>
    <w:p w:rsidR="0015493D" w:rsidRDefault="0015493D">
      <w:pPr>
        <w:rPr>
          <w:rFonts w:ascii="楷体_GB2312" w:eastAsia="楷体_GB2312"/>
          <w:b/>
          <w:sz w:val="36"/>
          <w:szCs w:val="36"/>
        </w:rPr>
      </w:pPr>
    </w:p>
    <w:p w:rsidR="0015493D" w:rsidRDefault="0015493D">
      <w:pPr>
        <w:rPr>
          <w:rFonts w:ascii="楷体_GB2312" w:eastAsia="楷体_GB2312"/>
          <w:b/>
          <w:sz w:val="36"/>
          <w:szCs w:val="36"/>
        </w:rPr>
      </w:pPr>
    </w:p>
    <w:p w:rsidR="0015493D" w:rsidRDefault="0015493D">
      <w:pPr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附：招聘职位信息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3121"/>
        <w:gridCol w:w="2885"/>
      </w:tblGrid>
      <w:tr w:rsidR="0015493D" w:rsidRPr="003F485D" w:rsidTr="0030717F">
        <w:trPr>
          <w:trHeight w:hRule="exact" w:val="1134"/>
          <w:jc w:val="center"/>
        </w:trPr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8"/>
                <w:szCs w:val="28"/>
              </w:rPr>
            </w:pPr>
            <w:r w:rsidRPr="00BF4180">
              <w:rPr>
                <w:rFonts w:hint="eastAsia"/>
                <w:sz w:val="28"/>
                <w:szCs w:val="28"/>
              </w:rPr>
              <w:t>职位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8"/>
                <w:szCs w:val="28"/>
              </w:rPr>
            </w:pPr>
            <w:r w:rsidRPr="00BF4180">
              <w:rPr>
                <w:rFonts w:hint="eastAsia"/>
                <w:sz w:val="28"/>
                <w:szCs w:val="28"/>
              </w:rPr>
              <w:t>需求人数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8"/>
                <w:szCs w:val="28"/>
              </w:rPr>
            </w:pPr>
            <w:r w:rsidRPr="00BF4180">
              <w:rPr>
                <w:rFonts w:hint="eastAsia"/>
                <w:sz w:val="28"/>
                <w:szCs w:val="28"/>
              </w:rPr>
              <w:t>月薪</w:t>
            </w:r>
          </w:p>
        </w:tc>
        <w:tc>
          <w:tcPr>
            <w:tcW w:w="3121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8"/>
                <w:szCs w:val="28"/>
              </w:rPr>
            </w:pPr>
            <w:r w:rsidRPr="00BF4180"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2885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给你个应聘的理由</w:t>
            </w:r>
          </w:p>
        </w:tc>
      </w:tr>
      <w:tr w:rsidR="0015493D" w:rsidRPr="003F485D" w:rsidTr="0030717F">
        <w:trPr>
          <w:trHeight w:hRule="exact" w:val="1134"/>
          <w:jc w:val="center"/>
        </w:trPr>
        <w:tc>
          <w:tcPr>
            <w:tcW w:w="1704" w:type="dxa"/>
            <w:vAlign w:val="center"/>
          </w:tcPr>
          <w:p w:rsidR="0015493D" w:rsidRDefault="0015493D" w:rsidP="00BF4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硬件</w:t>
            </w:r>
            <w:r w:rsidRPr="00BF4180">
              <w:rPr>
                <w:rFonts w:hint="eastAsia"/>
                <w:sz w:val="24"/>
                <w:szCs w:val="24"/>
              </w:rPr>
              <w:t>调试</w:t>
            </w:r>
          </w:p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7000~10000</w:t>
            </w:r>
          </w:p>
        </w:tc>
        <w:tc>
          <w:tcPr>
            <w:tcW w:w="3121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18"/>
                <w:szCs w:val="18"/>
              </w:rPr>
            </w:pPr>
            <w:r w:rsidRPr="00BF4180">
              <w:rPr>
                <w:rFonts w:hint="eastAsia"/>
                <w:sz w:val="18"/>
                <w:szCs w:val="18"/>
              </w:rPr>
              <w:t>电子科学与技术、信息工程、测控技术与仪器、电气工程及自动化、控制理论及工程、计算机科学与技术</w:t>
            </w:r>
          </w:p>
        </w:tc>
        <w:tc>
          <w:tcPr>
            <w:tcW w:w="2885" w:type="dxa"/>
            <w:vAlign w:val="center"/>
          </w:tcPr>
          <w:p w:rsidR="0015493D" w:rsidRPr="006E6CBD" w:rsidRDefault="0015493D" w:rsidP="003071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想了解雷达设计背后的故事？想一观雷达制造的整个过程？马上应聘这个岗位！</w:t>
            </w:r>
          </w:p>
        </w:tc>
      </w:tr>
      <w:tr w:rsidR="0015493D" w:rsidRPr="003F485D" w:rsidTr="0030717F">
        <w:trPr>
          <w:trHeight w:hRule="exact" w:val="1134"/>
          <w:jc w:val="center"/>
        </w:trPr>
        <w:tc>
          <w:tcPr>
            <w:tcW w:w="1704" w:type="dxa"/>
            <w:vAlign w:val="center"/>
          </w:tcPr>
          <w:p w:rsidR="0015493D" w:rsidRDefault="0015493D" w:rsidP="00BF4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软件测试</w:t>
            </w:r>
          </w:p>
          <w:p w:rsidR="0015493D" w:rsidRDefault="0015493D" w:rsidP="00BF41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工程师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20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471732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7000~10000</w:t>
            </w:r>
          </w:p>
        </w:tc>
        <w:tc>
          <w:tcPr>
            <w:tcW w:w="3121" w:type="dxa"/>
            <w:vAlign w:val="center"/>
          </w:tcPr>
          <w:p w:rsidR="0015493D" w:rsidRPr="00BF4180" w:rsidRDefault="0015493D" w:rsidP="00471732">
            <w:pPr>
              <w:jc w:val="center"/>
              <w:rPr>
                <w:sz w:val="18"/>
                <w:szCs w:val="18"/>
              </w:rPr>
            </w:pPr>
            <w:r w:rsidRPr="00BF4180">
              <w:rPr>
                <w:rFonts w:hint="eastAsia"/>
                <w:sz w:val="18"/>
                <w:szCs w:val="18"/>
              </w:rPr>
              <w:t>电子科学与技术、信息工程、测控技术与仪器、电气工程及自动化、控制理论及工程、计算机科学与技术</w:t>
            </w:r>
          </w:p>
        </w:tc>
        <w:tc>
          <w:tcPr>
            <w:tcW w:w="2885" w:type="dxa"/>
            <w:vAlign w:val="center"/>
          </w:tcPr>
          <w:p w:rsidR="0015493D" w:rsidRPr="006E6CBD" w:rsidRDefault="0015493D" w:rsidP="004717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想了解雷达设计背后的故事？想一观雷达制造的整个过程？马上应聘这个岗位！</w:t>
            </w:r>
          </w:p>
        </w:tc>
      </w:tr>
      <w:tr w:rsidR="0015493D" w:rsidRPr="003F485D" w:rsidTr="0030717F">
        <w:trPr>
          <w:trHeight w:hRule="exact" w:val="1134"/>
          <w:jc w:val="center"/>
        </w:trPr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rFonts w:hint="eastAsia"/>
                <w:sz w:val="24"/>
                <w:szCs w:val="24"/>
              </w:rPr>
              <w:t>售后技术服务工程师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10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7000~10000</w:t>
            </w:r>
          </w:p>
        </w:tc>
        <w:tc>
          <w:tcPr>
            <w:tcW w:w="3121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18"/>
                <w:szCs w:val="18"/>
              </w:rPr>
            </w:pPr>
            <w:r w:rsidRPr="00BF4180">
              <w:rPr>
                <w:rFonts w:hint="eastAsia"/>
                <w:sz w:val="18"/>
                <w:szCs w:val="18"/>
              </w:rPr>
              <w:t>电子科学与技术、信息工程、测控技术与仪器、电气工程及自动化、计算机科学与技术</w:t>
            </w:r>
          </w:p>
        </w:tc>
        <w:tc>
          <w:tcPr>
            <w:tcW w:w="2885" w:type="dxa"/>
            <w:vAlign w:val="center"/>
          </w:tcPr>
          <w:p w:rsidR="0015493D" w:rsidRPr="006E6CBD" w:rsidRDefault="0015493D" w:rsidP="003071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想乘着航母劈波斩浪？想在茫茫草原上策马奔腾？想去领略三亚的热带风情？马上应聘这个岗位！</w:t>
            </w:r>
          </w:p>
        </w:tc>
      </w:tr>
      <w:tr w:rsidR="0015493D" w:rsidRPr="003F485D" w:rsidTr="0030717F">
        <w:trPr>
          <w:trHeight w:hRule="exact" w:val="1134"/>
          <w:jc w:val="center"/>
        </w:trPr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rFonts w:hint="eastAsia"/>
                <w:sz w:val="24"/>
                <w:szCs w:val="24"/>
              </w:rPr>
              <w:t>数模混合电路调试工程师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8</w:t>
            </w:r>
          </w:p>
        </w:tc>
        <w:tc>
          <w:tcPr>
            <w:tcW w:w="1704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24"/>
                <w:szCs w:val="24"/>
              </w:rPr>
            </w:pPr>
            <w:r w:rsidRPr="00BF4180">
              <w:rPr>
                <w:sz w:val="24"/>
                <w:szCs w:val="24"/>
              </w:rPr>
              <w:t>7000~10000</w:t>
            </w:r>
          </w:p>
        </w:tc>
        <w:tc>
          <w:tcPr>
            <w:tcW w:w="3121" w:type="dxa"/>
            <w:vAlign w:val="center"/>
          </w:tcPr>
          <w:p w:rsidR="0015493D" w:rsidRPr="00BF4180" w:rsidRDefault="0015493D" w:rsidP="00BF4180">
            <w:pPr>
              <w:jc w:val="center"/>
              <w:rPr>
                <w:sz w:val="18"/>
                <w:szCs w:val="18"/>
              </w:rPr>
            </w:pPr>
            <w:r w:rsidRPr="00BF4180">
              <w:rPr>
                <w:rFonts w:hint="eastAsia"/>
                <w:sz w:val="18"/>
                <w:szCs w:val="18"/>
              </w:rPr>
              <w:t>电子科学与技术、信息工程、微电子、电磁场微波、计算机科学与技术</w:t>
            </w:r>
          </w:p>
        </w:tc>
        <w:tc>
          <w:tcPr>
            <w:tcW w:w="2885" w:type="dxa"/>
            <w:vAlign w:val="center"/>
          </w:tcPr>
          <w:p w:rsidR="0015493D" w:rsidRPr="006E6CBD" w:rsidRDefault="0015493D" w:rsidP="003071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只想做个安静的技术型宅男？喜欢打破砂锅研究到底？马上应聘这个岗位！</w:t>
            </w:r>
          </w:p>
        </w:tc>
      </w:tr>
    </w:tbl>
    <w:p w:rsidR="0015493D" w:rsidRPr="00D7526F" w:rsidRDefault="0015493D" w:rsidP="003D246F"/>
    <w:sectPr w:rsidR="0015493D" w:rsidRPr="00D7526F" w:rsidSect="006206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7ECF"/>
    <w:rsid w:val="0003232F"/>
    <w:rsid w:val="000474B1"/>
    <w:rsid w:val="000567D4"/>
    <w:rsid w:val="00065842"/>
    <w:rsid w:val="00066B77"/>
    <w:rsid w:val="000977B5"/>
    <w:rsid w:val="00097C25"/>
    <w:rsid w:val="000B070A"/>
    <w:rsid w:val="000B0F44"/>
    <w:rsid w:val="000B4416"/>
    <w:rsid w:val="000C1D90"/>
    <w:rsid w:val="0011535A"/>
    <w:rsid w:val="00122AAB"/>
    <w:rsid w:val="00147D36"/>
    <w:rsid w:val="0015493D"/>
    <w:rsid w:val="001663AD"/>
    <w:rsid w:val="00167C5A"/>
    <w:rsid w:val="00172A27"/>
    <w:rsid w:val="00174A82"/>
    <w:rsid w:val="001956F5"/>
    <w:rsid w:val="001B2D62"/>
    <w:rsid w:val="001C7BD2"/>
    <w:rsid w:val="001E2C24"/>
    <w:rsid w:val="001E2CFB"/>
    <w:rsid w:val="001F3B59"/>
    <w:rsid w:val="001F552A"/>
    <w:rsid w:val="001F6CC8"/>
    <w:rsid w:val="001F6E42"/>
    <w:rsid w:val="00231873"/>
    <w:rsid w:val="00265510"/>
    <w:rsid w:val="0026570C"/>
    <w:rsid w:val="0028149D"/>
    <w:rsid w:val="002829C8"/>
    <w:rsid w:val="00295FA9"/>
    <w:rsid w:val="002C0612"/>
    <w:rsid w:val="002C36E4"/>
    <w:rsid w:val="002C5039"/>
    <w:rsid w:val="002C7B1F"/>
    <w:rsid w:val="002E06AD"/>
    <w:rsid w:val="0030717F"/>
    <w:rsid w:val="0032120D"/>
    <w:rsid w:val="00350ED7"/>
    <w:rsid w:val="00362978"/>
    <w:rsid w:val="003715B6"/>
    <w:rsid w:val="003733DF"/>
    <w:rsid w:val="00385D6E"/>
    <w:rsid w:val="00391365"/>
    <w:rsid w:val="003B7B30"/>
    <w:rsid w:val="003D01A8"/>
    <w:rsid w:val="003D246F"/>
    <w:rsid w:val="003F485D"/>
    <w:rsid w:val="003F5E6C"/>
    <w:rsid w:val="00405E1D"/>
    <w:rsid w:val="00411530"/>
    <w:rsid w:val="004140F2"/>
    <w:rsid w:val="0042545D"/>
    <w:rsid w:val="00466295"/>
    <w:rsid w:val="00471732"/>
    <w:rsid w:val="004911F7"/>
    <w:rsid w:val="00496FB7"/>
    <w:rsid w:val="004A32CD"/>
    <w:rsid w:val="004B2BDB"/>
    <w:rsid w:val="004B4D6B"/>
    <w:rsid w:val="004D2715"/>
    <w:rsid w:val="004D3201"/>
    <w:rsid w:val="004E4A50"/>
    <w:rsid w:val="00500711"/>
    <w:rsid w:val="00500F3F"/>
    <w:rsid w:val="0051047E"/>
    <w:rsid w:val="005162AB"/>
    <w:rsid w:val="0052168C"/>
    <w:rsid w:val="0052238F"/>
    <w:rsid w:val="005766F1"/>
    <w:rsid w:val="00580EFE"/>
    <w:rsid w:val="00594A63"/>
    <w:rsid w:val="005A1F80"/>
    <w:rsid w:val="005A77DB"/>
    <w:rsid w:val="005B30B8"/>
    <w:rsid w:val="005C11AD"/>
    <w:rsid w:val="005C71F9"/>
    <w:rsid w:val="005D0DED"/>
    <w:rsid w:val="005E29C0"/>
    <w:rsid w:val="00620624"/>
    <w:rsid w:val="0063738B"/>
    <w:rsid w:val="006763D2"/>
    <w:rsid w:val="006A7E8C"/>
    <w:rsid w:val="006B23C1"/>
    <w:rsid w:val="006E1623"/>
    <w:rsid w:val="006E1CA1"/>
    <w:rsid w:val="006E6CBD"/>
    <w:rsid w:val="00701B5B"/>
    <w:rsid w:val="00716A5F"/>
    <w:rsid w:val="00732F20"/>
    <w:rsid w:val="00735397"/>
    <w:rsid w:val="00760B7D"/>
    <w:rsid w:val="007A611E"/>
    <w:rsid w:val="007C10D9"/>
    <w:rsid w:val="007F7BA4"/>
    <w:rsid w:val="008433CF"/>
    <w:rsid w:val="0085522B"/>
    <w:rsid w:val="00862C1C"/>
    <w:rsid w:val="008808C4"/>
    <w:rsid w:val="0088233B"/>
    <w:rsid w:val="0088325C"/>
    <w:rsid w:val="008A7F54"/>
    <w:rsid w:val="008B4A41"/>
    <w:rsid w:val="008F73F2"/>
    <w:rsid w:val="009250D1"/>
    <w:rsid w:val="00931481"/>
    <w:rsid w:val="0093401F"/>
    <w:rsid w:val="0094080E"/>
    <w:rsid w:val="009942AB"/>
    <w:rsid w:val="009E2E0F"/>
    <w:rsid w:val="009F4E55"/>
    <w:rsid w:val="00A0307B"/>
    <w:rsid w:val="00A22351"/>
    <w:rsid w:val="00A27F66"/>
    <w:rsid w:val="00A41709"/>
    <w:rsid w:val="00A4212C"/>
    <w:rsid w:val="00A768F8"/>
    <w:rsid w:val="00A81C3B"/>
    <w:rsid w:val="00AA2ACB"/>
    <w:rsid w:val="00AE21DF"/>
    <w:rsid w:val="00AF251D"/>
    <w:rsid w:val="00B11A73"/>
    <w:rsid w:val="00B27F45"/>
    <w:rsid w:val="00B46AE6"/>
    <w:rsid w:val="00B70855"/>
    <w:rsid w:val="00B7640E"/>
    <w:rsid w:val="00B772BF"/>
    <w:rsid w:val="00BB215C"/>
    <w:rsid w:val="00BB413B"/>
    <w:rsid w:val="00BB6460"/>
    <w:rsid w:val="00BB73F6"/>
    <w:rsid w:val="00BD37C1"/>
    <w:rsid w:val="00BE55FC"/>
    <w:rsid w:val="00BF0991"/>
    <w:rsid w:val="00BF4180"/>
    <w:rsid w:val="00CA506E"/>
    <w:rsid w:val="00CD02F1"/>
    <w:rsid w:val="00CD2D96"/>
    <w:rsid w:val="00CD73B3"/>
    <w:rsid w:val="00CE6097"/>
    <w:rsid w:val="00D054B6"/>
    <w:rsid w:val="00D140A1"/>
    <w:rsid w:val="00D1489A"/>
    <w:rsid w:val="00D27522"/>
    <w:rsid w:val="00D44169"/>
    <w:rsid w:val="00D647B4"/>
    <w:rsid w:val="00D738A9"/>
    <w:rsid w:val="00D7526F"/>
    <w:rsid w:val="00D8156E"/>
    <w:rsid w:val="00D951B9"/>
    <w:rsid w:val="00DA0CC0"/>
    <w:rsid w:val="00DB37F4"/>
    <w:rsid w:val="00DC0FF7"/>
    <w:rsid w:val="00DD0881"/>
    <w:rsid w:val="00DD5565"/>
    <w:rsid w:val="00DE1C90"/>
    <w:rsid w:val="00E01F52"/>
    <w:rsid w:val="00E0303B"/>
    <w:rsid w:val="00E11AF8"/>
    <w:rsid w:val="00E145E3"/>
    <w:rsid w:val="00E26C8B"/>
    <w:rsid w:val="00E5357B"/>
    <w:rsid w:val="00E83CE6"/>
    <w:rsid w:val="00E934B8"/>
    <w:rsid w:val="00EA54CF"/>
    <w:rsid w:val="00F05DE1"/>
    <w:rsid w:val="00F21894"/>
    <w:rsid w:val="00F550FE"/>
    <w:rsid w:val="00F61ACB"/>
    <w:rsid w:val="00F81012"/>
    <w:rsid w:val="00F8187C"/>
    <w:rsid w:val="00F830FB"/>
    <w:rsid w:val="00F83F2B"/>
    <w:rsid w:val="00FC2EC3"/>
    <w:rsid w:val="00FD5C36"/>
    <w:rsid w:val="00FD6147"/>
    <w:rsid w:val="00FE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24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06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7F4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206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7F45"/>
    <w:rPr>
      <w:rFonts w:cs="Times New Roman"/>
      <w:sz w:val="18"/>
      <w:szCs w:val="18"/>
    </w:rPr>
  </w:style>
  <w:style w:type="paragraph" w:customStyle="1" w:styleId="header2">
    <w:name w:val="header2"/>
    <w:basedOn w:val="Normal"/>
    <w:uiPriority w:val="99"/>
    <w:rsid w:val="002C06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rsid w:val="002C06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2C0612"/>
    <w:rPr>
      <w:rFonts w:cs="Times New Roman"/>
      <w:b/>
    </w:rPr>
  </w:style>
  <w:style w:type="paragraph" w:customStyle="1" w:styleId="p0">
    <w:name w:val="p0"/>
    <w:basedOn w:val="Normal"/>
    <w:uiPriority w:val="99"/>
    <w:rsid w:val="00405E1D"/>
    <w:pPr>
      <w:widowControl/>
      <w:jc w:val="left"/>
    </w:pPr>
    <w:rPr>
      <w:kern w:val="0"/>
      <w:szCs w:val="21"/>
    </w:rPr>
  </w:style>
  <w:style w:type="paragraph" w:customStyle="1" w:styleId="p15">
    <w:name w:val="p15"/>
    <w:basedOn w:val="Normal"/>
    <w:uiPriority w:val="99"/>
    <w:rsid w:val="00405E1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A421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F485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624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szpy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4</Pages>
  <Words>278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中国电子科技集团公司第十四研究所简介</dc:title>
  <dc:subject/>
  <dc:creator>Sky123.Org</dc:creator>
  <cp:keywords/>
  <dc:description/>
  <cp:lastModifiedBy>Nriet</cp:lastModifiedBy>
  <cp:revision>40</cp:revision>
  <cp:lastPrinted>2016-08-29T02:29:00Z</cp:lastPrinted>
  <dcterms:created xsi:type="dcterms:W3CDTF">2006-01-08T18:43:00Z</dcterms:created>
  <dcterms:modified xsi:type="dcterms:W3CDTF">2016-10-17T03:37:00Z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