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1C4" w:rsidRDefault="007618B1" w:rsidP="00A071C4">
      <w:pPr>
        <w:adjustRightInd w:val="0"/>
        <w:snapToGrid w:val="0"/>
        <w:jc w:val="center"/>
        <w:rPr>
          <w:rFonts w:ascii="微软雅黑" w:eastAsia="微软雅黑" w:hAnsi="微软雅黑"/>
          <w:b/>
          <w:sz w:val="28"/>
        </w:rPr>
      </w:pPr>
      <w:r w:rsidRPr="007618B1">
        <w:rPr>
          <w:rFonts w:ascii="微软雅黑" w:eastAsia="微软雅黑" w:hAnsi="微软雅黑" w:hint="eastAsia"/>
          <w:b/>
          <w:sz w:val="28"/>
        </w:rPr>
        <w:t>华星</w:t>
      </w:r>
      <w:r w:rsidRPr="007618B1">
        <w:rPr>
          <w:rFonts w:ascii="微软雅黑" w:eastAsia="微软雅黑" w:hAnsi="微软雅黑"/>
          <w:b/>
          <w:sz w:val="28"/>
        </w:rPr>
        <w:t>光电</w:t>
      </w:r>
      <w:r w:rsidRPr="007618B1">
        <w:rPr>
          <w:rFonts w:ascii="微软雅黑" w:eastAsia="微软雅黑" w:hAnsi="微软雅黑" w:hint="eastAsia"/>
          <w:b/>
          <w:sz w:val="28"/>
        </w:rPr>
        <w:t>201</w:t>
      </w:r>
      <w:r w:rsidRPr="007618B1">
        <w:rPr>
          <w:rFonts w:ascii="微软雅黑" w:eastAsia="微软雅黑" w:hAnsi="微软雅黑"/>
          <w:b/>
          <w:sz w:val="28"/>
        </w:rPr>
        <w:t>8校园招聘</w:t>
      </w:r>
      <w:r w:rsidRPr="007618B1">
        <w:rPr>
          <w:rFonts w:ascii="微软雅黑" w:eastAsia="微软雅黑" w:hAnsi="微软雅黑" w:hint="eastAsia"/>
          <w:b/>
          <w:sz w:val="28"/>
        </w:rPr>
        <w:t>——打磨</w:t>
      </w:r>
      <w:r w:rsidRPr="007618B1">
        <w:rPr>
          <w:rFonts w:ascii="微软雅黑" w:eastAsia="微软雅黑" w:hAnsi="微软雅黑"/>
          <w:b/>
          <w:sz w:val="28"/>
        </w:rPr>
        <w:t>世界的另一</w:t>
      </w:r>
      <w:r w:rsidRPr="007618B1">
        <w:rPr>
          <w:rFonts w:ascii="微软雅黑" w:eastAsia="微软雅黑" w:hAnsi="微软雅黑" w:hint="eastAsia"/>
          <w:b/>
          <w:sz w:val="28"/>
        </w:rPr>
        <w:t>面</w:t>
      </w:r>
      <w:r w:rsidR="008C4AA5">
        <w:rPr>
          <w:rFonts w:ascii="微软雅黑" w:eastAsia="微软雅黑" w:hAnsi="微软雅黑" w:hint="eastAsia"/>
          <w:b/>
          <w:sz w:val="28"/>
        </w:rPr>
        <w:t>（南京站</w:t>
      </w:r>
      <w:r w:rsidR="008C4AA5">
        <w:rPr>
          <w:rFonts w:ascii="微软雅黑" w:eastAsia="微软雅黑" w:hAnsi="微软雅黑"/>
          <w:b/>
          <w:sz w:val="28"/>
        </w:rPr>
        <w:t>）</w:t>
      </w:r>
    </w:p>
    <w:p w:rsidR="00D77C41" w:rsidRPr="00D77C41" w:rsidRDefault="00D77C41" w:rsidP="00A071C4">
      <w:pPr>
        <w:adjustRightInd w:val="0"/>
        <w:snapToGrid w:val="0"/>
        <w:jc w:val="center"/>
        <w:rPr>
          <w:rFonts w:ascii="微软雅黑" w:eastAsia="微软雅黑" w:hAnsi="微软雅黑"/>
          <w:b/>
          <w:sz w:val="28"/>
        </w:rPr>
      </w:pPr>
    </w:p>
    <w:p w:rsidR="007618B1" w:rsidRPr="00A071C4" w:rsidRDefault="00CA54E2" w:rsidP="007618B1">
      <w:pPr>
        <w:adjustRightInd w:val="0"/>
        <w:snapToGrid w:val="0"/>
        <w:jc w:val="center"/>
        <w:rPr>
          <w:rFonts w:ascii="微软雅黑" w:eastAsia="微软雅黑" w:hAnsi="微软雅黑"/>
          <w:b/>
          <w:color w:val="FF0000"/>
          <w:sz w:val="22"/>
          <w:u w:val="single"/>
        </w:rPr>
      </w:pPr>
      <w:r w:rsidRPr="00CA54E2">
        <w:rPr>
          <w:rFonts w:ascii="微软雅黑" w:eastAsia="微软雅黑" w:hAnsi="微软雅黑" w:hint="eastAsia"/>
          <w:b/>
          <w:color w:val="FF0000"/>
          <w:sz w:val="24"/>
          <w:u w:val="single"/>
        </w:rPr>
        <w:t>★★</w:t>
      </w:r>
      <w:r w:rsidR="00A071C4" w:rsidRPr="00A071C4">
        <w:rPr>
          <w:rFonts w:ascii="微软雅黑" w:eastAsia="微软雅黑" w:hAnsi="微软雅黑" w:hint="eastAsia"/>
          <w:b/>
          <w:color w:val="FF0000"/>
          <w:sz w:val="22"/>
          <w:u w:val="single"/>
        </w:rPr>
        <w:t>简历投递地址：</w:t>
      </w:r>
      <w:hyperlink r:id="rId5" w:history="1">
        <w:r w:rsidR="00A071C4" w:rsidRPr="00A071C4">
          <w:rPr>
            <w:rStyle w:val="a6"/>
            <w:rFonts w:ascii="微软雅黑" w:eastAsia="微软雅黑" w:hAnsi="微软雅黑"/>
            <w:b/>
            <w:color w:val="FF0000"/>
            <w:sz w:val="22"/>
          </w:rPr>
          <w:t>http://campus.tcl.com/</w:t>
        </w:r>
      </w:hyperlink>
      <w:r w:rsidR="00A071C4" w:rsidRPr="00A071C4">
        <w:rPr>
          <w:rFonts w:ascii="微软雅黑" w:eastAsia="微软雅黑" w:hAnsi="微软雅黑" w:hint="eastAsia"/>
          <w:b/>
          <w:color w:val="FF0000"/>
          <w:sz w:val="22"/>
          <w:u w:val="single"/>
        </w:rPr>
        <w:t xml:space="preserve"> 应聘人员请务必</w:t>
      </w:r>
      <w:r w:rsidR="00A071C4" w:rsidRPr="00A071C4">
        <w:rPr>
          <w:rFonts w:ascii="微软雅黑" w:eastAsia="微软雅黑" w:hAnsi="微软雅黑"/>
          <w:b/>
          <w:color w:val="FF0000"/>
          <w:sz w:val="22"/>
          <w:u w:val="single"/>
        </w:rPr>
        <w:t>选投华星光电</w:t>
      </w:r>
      <w:r w:rsidR="00A071C4" w:rsidRPr="00A071C4">
        <w:rPr>
          <w:rFonts w:ascii="微软雅黑" w:eastAsia="微软雅黑" w:hAnsi="微软雅黑" w:hint="eastAsia"/>
          <w:b/>
          <w:color w:val="FF0000"/>
          <w:sz w:val="22"/>
          <w:u w:val="single"/>
        </w:rPr>
        <w:t>哦！</w:t>
      </w:r>
      <w:r w:rsidRPr="00CA54E2">
        <w:rPr>
          <w:rFonts w:ascii="微软雅黑" w:eastAsia="微软雅黑" w:hAnsi="微软雅黑" w:hint="eastAsia"/>
          <w:b/>
          <w:color w:val="FF0000"/>
          <w:sz w:val="24"/>
          <w:u w:val="single"/>
        </w:rPr>
        <w:t>★★</w:t>
      </w:r>
    </w:p>
    <w:p w:rsidR="00A071C4" w:rsidRDefault="00A071C4" w:rsidP="00A071C4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</w:p>
    <w:p w:rsidR="00A071C4" w:rsidRPr="00A071C4" w:rsidRDefault="00A071C4" w:rsidP="00A071C4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  <w:r w:rsidRPr="00A071C4">
        <w:rPr>
          <w:rFonts w:ascii="微软雅黑" w:eastAsia="微软雅黑" w:hAnsi="微软雅黑" w:hint="eastAsia"/>
          <w:b/>
          <w:sz w:val="22"/>
        </w:rPr>
        <w:t>一、招聘</w:t>
      </w:r>
      <w:r w:rsidRPr="00A071C4">
        <w:rPr>
          <w:rFonts w:ascii="微软雅黑" w:eastAsia="微软雅黑" w:hAnsi="微软雅黑"/>
          <w:b/>
          <w:sz w:val="22"/>
        </w:rPr>
        <w:t>流程</w:t>
      </w:r>
    </w:p>
    <w:p w:rsidR="00A071C4" w:rsidRPr="002328D9" w:rsidRDefault="00A071C4" w:rsidP="00A071C4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 w:rsidRPr="002328D9">
        <w:rPr>
          <w:rFonts w:ascii="微软雅黑" w:eastAsia="微软雅黑" w:hAnsi="微软雅黑" w:hint="eastAsia"/>
          <w:bCs/>
          <w:sz w:val="20"/>
          <w:szCs w:val="20"/>
        </w:rPr>
        <w:t>投递简历→简历筛选→</w:t>
      </w:r>
      <w:r>
        <w:rPr>
          <w:rFonts w:ascii="微软雅黑" w:eastAsia="微软雅黑" w:hAnsi="微软雅黑" w:hint="eastAsia"/>
          <w:bCs/>
          <w:sz w:val="20"/>
          <w:szCs w:val="20"/>
        </w:rPr>
        <w:t>综合</w:t>
      </w:r>
      <w:r>
        <w:rPr>
          <w:rFonts w:ascii="微软雅黑" w:eastAsia="微软雅黑" w:hAnsi="微软雅黑"/>
          <w:bCs/>
          <w:sz w:val="20"/>
          <w:szCs w:val="20"/>
        </w:rPr>
        <w:t>面试</w:t>
      </w:r>
      <w:r>
        <w:rPr>
          <w:rFonts w:ascii="微软雅黑" w:eastAsia="微软雅黑" w:hAnsi="微软雅黑" w:hint="eastAsia"/>
          <w:bCs/>
          <w:sz w:val="20"/>
          <w:szCs w:val="20"/>
        </w:rPr>
        <w:t>→专业</w:t>
      </w:r>
      <w:r w:rsidRPr="002328D9">
        <w:rPr>
          <w:rFonts w:ascii="微软雅黑" w:eastAsia="微软雅黑" w:hAnsi="微软雅黑" w:hint="eastAsia"/>
          <w:bCs/>
          <w:sz w:val="20"/>
          <w:szCs w:val="20"/>
        </w:rPr>
        <w:t>面试→</w:t>
      </w:r>
      <w:r>
        <w:rPr>
          <w:rFonts w:ascii="微软雅黑" w:eastAsia="微软雅黑" w:hAnsi="微软雅黑" w:hint="eastAsia"/>
          <w:bCs/>
          <w:sz w:val="20"/>
          <w:szCs w:val="20"/>
        </w:rPr>
        <w:t>结果筛选</w:t>
      </w:r>
      <w:r w:rsidRPr="002328D9">
        <w:rPr>
          <w:rFonts w:ascii="微软雅黑" w:eastAsia="微软雅黑" w:hAnsi="微软雅黑" w:hint="eastAsia"/>
          <w:bCs/>
          <w:sz w:val="20"/>
          <w:szCs w:val="20"/>
        </w:rPr>
        <w:t>→</w:t>
      </w:r>
      <w:r>
        <w:rPr>
          <w:rFonts w:ascii="微软雅黑" w:eastAsia="微软雅黑" w:hAnsi="微软雅黑" w:hint="eastAsia"/>
          <w:bCs/>
          <w:sz w:val="20"/>
          <w:szCs w:val="20"/>
        </w:rPr>
        <w:t>签约专</w:t>
      </w:r>
      <w:r>
        <w:rPr>
          <w:rFonts w:ascii="微软雅黑" w:eastAsia="微软雅黑" w:hAnsi="微软雅黑"/>
          <w:bCs/>
          <w:sz w:val="20"/>
          <w:szCs w:val="20"/>
        </w:rPr>
        <w:t>会</w:t>
      </w:r>
    </w:p>
    <w:p w:rsidR="00A071C4" w:rsidRDefault="00A071C4" w:rsidP="00A071C4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  <w:r w:rsidRPr="00A071C4">
        <w:rPr>
          <w:rFonts w:ascii="微软雅黑" w:eastAsia="微软雅黑" w:hAnsi="微软雅黑" w:hint="eastAsia"/>
          <w:b/>
          <w:sz w:val="22"/>
        </w:rPr>
        <w:t>二</w:t>
      </w:r>
      <w:r w:rsidRPr="00A071C4">
        <w:rPr>
          <w:rFonts w:ascii="微软雅黑" w:eastAsia="微软雅黑" w:hAnsi="微软雅黑"/>
          <w:b/>
          <w:sz w:val="22"/>
        </w:rPr>
        <w:t>、招聘</w:t>
      </w:r>
      <w:r w:rsidRPr="00A071C4">
        <w:rPr>
          <w:rFonts w:ascii="微软雅黑" w:eastAsia="微软雅黑" w:hAnsi="微软雅黑" w:hint="eastAsia"/>
          <w:b/>
          <w:sz w:val="22"/>
        </w:rPr>
        <w:t>行程</w:t>
      </w:r>
    </w:p>
    <w:tbl>
      <w:tblPr>
        <w:tblStyle w:val="a5"/>
        <w:tblW w:w="8296" w:type="dxa"/>
        <w:tblLayout w:type="fixed"/>
        <w:tblLook w:val="04A0" w:firstRow="1" w:lastRow="0" w:firstColumn="1" w:lastColumn="0" w:noHBand="0" w:noVBand="1"/>
      </w:tblPr>
      <w:tblGrid>
        <w:gridCol w:w="1422"/>
        <w:gridCol w:w="2968"/>
        <w:gridCol w:w="2409"/>
        <w:gridCol w:w="851"/>
        <w:gridCol w:w="646"/>
      </w:tblGrid>
      <w:tr w:rsidR="003D2FC7" w:rsidRPr="00A513BC" w:rsidTr="00523144">
        <w:tc>
          <w:tcPr>
            <w:tcW w:w="1422" w:type="dxa"/>
            <w:vAlign w:val="center"/>
          </w:tcPr>
          <w:p w:rsidR="003D2FC7" w:rsidRPr="00A513BC" w:rsidRDefault="003D2FC7" w:rsidP="00ED014B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学校</w:t>
            </w:r>
          </w:p>
        </w:tc>
        <w:tc>
          <w:tcPr>
            <w:tcW w:w="2968" w:type="dxa"/>
            <w:vAlign w:val="center"/>
          </w:tcPr>
          <w:p w:rsidR="003D2FC7" w:rsidRPr="00A513BC" w:rsidRDefault="003D2FC7" w:rsidP="00ED014B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宣讲</w:t>
            </w:r>
            <w:r w:rsidRPr="00A513BC">
              <w:rPr>
                <w:rFonts w:ascii="微软雅黑" w:eastAsia="微软雅黑" w:hAnsi="微软雅黑"/>
                <w:bCs/>
                <w:sz w:val="20"/>
                <w:szCs w:val="20"/>
              </w:rPr>
              <w:t>时间</w:t>
            </w:r>
          </w:p>
        </w:tc>
        <w:tc>
          <w:tcPr>
            <w:tcW w:w="2409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具体</w:t>
            </w:r>
            <w:r w:rsidRPr="00A513BC">
              <w:rPr>
                <w:rFonts w:ascii="微软雅黑" w:eastAsia="微软雅黑" w:hAnsi="微软雅黑"/>
                <w:bCs/>
                <w:sz w:val="20"/>
                <w:szCs w:val="20"/>
              </w:rPr>
              <w:t>地址</w:t>
            </w:r>
          </w:p>
        </w:tc>
        <w:tc>
          <w:tcPr>
            <w:tcW w:w="851" w:type="dxa"/>
            <w:vAlign w:val="center"/>
          </w:tcPr>
          <w:p w:rsidR="003D2FC7" w:rsidRPr="00A513BC" w:rsidRDefault="003D2FC7" w:rsidP="00ED014B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面试</w:t>
            </w:r>
            <w:r w:rsidRPr="00A513BC">
              <w:rPr>
                <w:rFonts w:ascii="微软雅黑" w:eastAsia="微软雅黑" w:hAnsi="微软雅黑"/>
                <w:bCs/>
                <w:sz w:val="20"/>
                <w:szCs w:val="20"/>
              </w:rPr>
              <w:t>时间</w:t>
            </w:r>
          </w:p>
        </w:tc>
        <w:tc>
          <w:tcPr>
            <w:tcW w:w="646" w:type="dxa"/>
          </w:tcPr>
          <w:p w:rsidR="003D2FC7" w:rsidRPr="00A513BC" w:rsidRDefault="003D2FC7" w:rsidP="00ED014B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面试</w:t>
            </w: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地点</w:t>
            </w:r>
          </w:p>
        </w:tc>
      </w:tr>
      <w:tr w:rsidR="003D2FC7" w:rsidRPr="00A513BC" w:rsidTr="00523144">
        <w:tc>
          <w:tcPr>
            <w:tcW w:w="1422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南京</w:t>
            </w: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大学</w:t>
            </w:r>
          </w:p>
        </w:tc>
        <w:tc>
          <w:tcPr>
            <w:tcW w:w="2968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2017</w:t>
            </w: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 xml:space="preserve">.10.11  </w:t>
            </w: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14：00-16：00</w:t>
            </w:r>
          </w:p>
        </w:tc>
        <w:tc>
          <w:tcPr>
            <w:tcW w:w="2409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仙林校区化学楼H201</w:t>
            </w:r>
          </w:p>
        </w:tc>
        <w:tc>
          <w:tcPr>
            <w:tcW w:w="851" w:type="dxa"/>
            <w:vMerge w:val="restart"/>
            <w:vAlign w:val="center"/>
          </w:tcPr>
          <w:p w:rsidR="00523144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201</w:t>
            </w: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7</w:t>
            </w:r>
            <w:r w:rsidR="00523144">
              <w:rPr>
                <w:rFonts w:ascii="微软雅黑" w:eastAsia="微软雅黑" w:hAnsi="微软雅黑"/>
                <w:bCs/>
                <w:sz w:val="20"/>
                <w:szCs w:val="20"/>
              </w:rPr>
              <w:t>.</w:t>
            </w:r>
          </w:p>
          <w:p w:rsidR="00523144" w:rsidRDefault="00523144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10</w:t>
            </w:r>
            <w:r w:rsidR="003D2FC7">
              <w:rPr>
                <w:rFonts w:ascii="微软雅黑" w:eastAsia="微软雅黑" w:hAnsi="微软雅黑"/>
                <w:bCs/>
                <w:sz w:val="20"/>
                <w:szCs w:val="20"/>
              </w:rPr>
              <w:t>.13-2017</w:t>
            </w: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.</w:t>
            </w:r>
          </w:p>
          <w:p w:rsidR="003D2FC7" w:rsidRPr="00A513BC" w:rsidRDefault="00523144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10</w:t>
            </w:r>
            <w:r w:rsidR="003D2FC7">
              <w:rPr>
                <w:rFonts w:ascii="微软雅黑" w:eastAsia="微软雅黑" w:hAnsi="微软雅黑"/>
                <w:bCs/>
                <w:sz w:val="20"/>
                <w:szCs w:val="20"/>
              </w:rPr>
              <w:t>.16</w:t>
            </w:r>
          </w:p>
        </w:tc>
        <w:tc>
          <w:tcPr>
            <w:tcW w:w="646" w:type="dxa"/>
            <w:vMerge w:val="restart"/>
            <w:vAlign w:val="center"/>
          </w:tcPr>
          <w:p w:rsidR="003D2FC7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待定</w:t>
            </w:r>
          </w:p>
        </w:tc>
      </w:tr>
      <w:tr w:rsidR="003D2FC7" w:rsidRPr="00A513BC" w:rsidTr="00523144">
        <w:tc>
          <w:tcPr>
            <w:tcW w:w="1422" w:type="dxa"/>
            <w:vAlign w:val="center"/>
          </w:tcPr>
          <w:p w:rsidR="003D2FC7" w:rsidRPr="00E529FA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E529FA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东南</w:t>
            </w:r>
            <w:r w:rsidRPr="00E529FA">
              <w:rPr>
                <w:rFonts w:ascii="微软雅黑" w:eastAsia="微软雅黑" w:hAnsi="微软雅黑"/>
                <w:bCs/>
                <w:sz w:val="20"/>
                <w:szCs w:val="20"/>
              </w:rPr>
              <w:t>大学</w:t>
            </w:r>
          </w:p>
        </w:tc>
        <w:tc>
          <w:tcPr>
            <w:tcW w:w="2968" w:type="dxa"/>
            <w:vAlign w:val="center"/>
          </w:tcPr>
          <w:p w:rsidR="003D2FC7" w:rsidRPr="00E529FA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E529FA">
              <w:rPr>
                <w:rFonts w:ascii="微软雅黑" w:eastAsia="微软雅黑" w:hAnsi="微软雅黑"/>
                <w:bCs/>
                <w:sz w:val="20"/>
                <w:szCs w:val="20"/>
              </w:rPr>
              <w:t>2017.</w:t>
            </w:r>
            <w:r w:rsidRPr="00E529FA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</w:t>
            </w:r>
            <w:r w:rsidRPr="00E529FA">
              <w:rPr>
                <w:rFonts w:ascii="微软雅黑" w:eastAsia="微软雅黑" w:hAnsi="微软雅黑"/>
                <w:bCs/>
                <w:sz w:val="20"/>
                <w:szCs w:val="20"/>
              </w:rPr>
              <w:t>0.</w:t>
            </w:r>
            <w:r w:rsidRPr="00E529FA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12</w:t>
            </w:r>
            <w:r w:rsidRPr="00E529FA">
              <w:rPr>
                <w:rFonts w:ascii="微软雅黑" w:eastAsia="微软雅黑" w:hAnsi="微软雅黑"/>
                <w:bCs/>
                <w:sz w:val="20"/>
                <w:szCs w:val="20"/>
              </w:rPr>
              <w:t xml:space="preserve">  </w:t>
            </w:r>
            <w:r w:rsidRPr="00E529FA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14：00-17：30</w:t>
            </w:r>
          </w:p>
        </w:tc>
        <w:tc>
          <w:tcPr>
            <w:tcW w:w="2409" w:type="dxa"/>
          </w:tcPr>
          <w:p w:rsidR="003D2FC7" w:rsidRPr="00E529FA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E529FA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九龙湖校区</w:t>
            </w:r>
            <w:r w:rsidR="00E529FA" w:rsidRPr="00E529FA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化学化工学院307会议室</w:t>
            </w:r>
          </w:p>
        </w:tc>
        <w:tc>
          <w:tcPr>
            <w:tcW w:w="851" w:type="dxa"/>
            <w:vMerge/>
            <w:vAlign w:val="center"/>
          </w:tcPr>
          <w:p w:rsidR="003D2FC7" w:rsidRPr="009F0367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46" w:type="dxa"/>
            <w:vMerge/>
          </w:tcPr>
          <w:p w:rsidR="003D2FC7" w:rsidRPr="009F0367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  <w:highlight w:val="yellow"/>
              </w:rPr>
            </w:pPr>
          </w:p>
        </w:tc>
      </w:tr>
      <w:tr w:rsidR="003D2FC7" w:rsidRPr="00A513BC" w:rsidTr="00523144">
        <w:tc>
          <w:tcPr>
            <w:tcW w:w="1422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南京</w:t>
            </w: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理工</w:t>
            </w: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大学</w:t>
            </w:r>
          </w:p>
        </w:tc>
        <w:tc>
          <w:tcPr>
            <w:tcW w:w="2968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2017.</w:t>
            </w: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bCs/>
                <w:sz w:val="20"/>
                <w:szCs w:val="20"/>
              </w:rPr>
              <w:t>0.</w:t>
            </w:r>
            <w:r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 xml:space="preserve">12  </w:t>
            </w: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19：00-21：25</w:t>
            </w:r>
          </w:p>
        </w:tc>
        <w:tc>
          <w:tcPr>
            <w:tcW w:w="2409" w:type="dxa"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A513BC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第四教学楼C107</w:t>
            </w:r>
          </w:p>
        </w:tc>
        <w:tc>
          <w:tcPr>
            <w:tcW w:w="851" w:type="dxa"/>
            <w:vMerge/>
            <w:vAlign w:val="center"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</w:p>
        </w:tc>
        <w:tc>
          <w:tcPr>
            <w:tcW w:w="646" w:type="dxa"/>
            <w:vMerge/>
          </w:tcPr>
          <w:p w:rsidR="003D2FC7" w:rsidRPr="00A513BC" w:rsidRDefault="003D2FC7" w:rsidP="003D2FC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7618B1" w:rsidRPr="00B2269D" w:rsidRDefault="00A071C4" w:rsidP="007618B1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三</w:t>
      </w:r>
      <w:r w:rsidR="00B2269D">
        <w:rPr>
          <w:rFonts w:ascii="微软雅黑" w:eastAsia="微软雅黑" w:hAnsi="微软雅黑"/>
          <w:b/>
          <w:sz w:val="22"/>
        </w:rPr>
        <w:t>、</w:t>
      </w:r>
      <w:r w:rsidR="007618B1" w:rsidRPr="00B2269D">
        <w:rPr>
          <w:rFonts w:ascii="微软雅黑" w:eastAsia="微软雅黑" w:hAnsi="微软雅黑" w:hint="eastAsia"/>
          <w:b/>
          <w:sz w:val="22"/>
        </w:rPr>
        <w:t>华星光电</w:t>
      </w:r>
      <w:r w:rsidR="007618B1" w:rsidRPr="00B2269D">
        <w:rPr>
          <w:rFonts w:ascii="微软雅黑" w:eastAsia="微软雅黑" w:hAnsi="微软雅黑"/>
          <w:b/>
          <w:sz w:val="22"/>
        </w:rPr>
        <w:t>简介</w:t>
      </w:r>
      <w:r w:rsidR="007618B1" w:rsidRPr="00B2269D">
        <w:rPr>
          <w:rFonts w:ascii="微软雅黑" w:eastAsia="微软雅黑" w:hAnsi="微软雅黑" w:hint="eastAsia"/>
          <w:b/>
          <w:sz w:val="22"/>
        </w:rPr>
        <w:t>：</w:t>
      </w:r>
    </w:p>
    <w:p w:rsidR="007618B1" w:rsidRPr="007618B1" w:rsidRDefault="007618B1" w:rsidP="007618B1">
      <w:pPr>
        <w:adjustRightInd w:val="0"/>
        <w:snapToGrid w:val="0"/>
        <w:rPr>
          <w:rFonts w:ascii="微软雅黑" w:eastAsia="微软雅黑" w:hAnsi="微软雅黑"/>
          <w:sz w:val="20"/>
        </w:rPr>
      </w:pPr>
      <w:r w:rsidRPr="007618B1">
        <w:rPr>
          <w:rFonts w:ascii="微软雅黑" w:eastAsia="微软雅黑" w:hAnsi="微软雅黑" w:hint="eastAsia"/>
          <w:sz w:val="20"/>
        </w:rPr>
        <w:t>华星光电是</w:t>
      </w:r>
      <w:r w:rsidRPr="007618B1">
        <w:rPr>
          <w:rFonts w:ascii="微软雅黑" w:eastAsia="微软雅黑" w:hAnsi="微软雅黑" w:hint="eastAsia"/>
          <w:b/>
          <w:bCs/>
          <w:sz w:val="20"/>
          <w:u w:val="single"/>
        </w:rPr>
        <w:t>中国自主建设</w:t>
      </w:r>
      <w:r w:rsidRPr="007618B1">
        <w:rPr>
          <w:rFonts w:ascii="微软雅黑" w:eastAsia="微软雅黑" w:hAnsi="微软雅黑" w:hint="eastAsia"/>
          <w:sz w:val="20"/>
        </w:rPr>
        <w:t>的全球领先显示技术企业，</w:t>
      </w:r>
      <w:r w:rsidRPr="007618B1">
        <w:rPr>
          <w:rFonts w:ascii="微软雅黑" w:eastAsia="微软雅黑" w:hAnsi="微软雅黑" w:hint="eastAsia"/>
          <w:b/>
          <w:bCs/>
          <w:sz w:val="20"/>
          <w:u w:val="single"/>
        </w:rPr>
        <w:t>累计投资额近1500亿，</w:t>
      </w:r>
      <w:r w:rsidRPr="007618B1">
        <w:rPr>
          <w:rFonts w:ascii="微软雅黑" w:eastAsia="微软雅黑" w:hAnsi="微软雅黑" w:hint="eastAsia"/>
          <w:sz w:val="20"/>
        </w:rPr>
        <w:t>是首批国家</w:t>
      </w:r>
      <w:r w:rsidRPr="007618B1">
        <w:rPr>
          <w:rFonts w:ascii="微软雅黑" w:eastAsia="微软雅黑" w:hAnsi="微软雅黑" w:hint="eastAsia"/>
          <w:color w:val="FF0000"/>
          <w:sz w:val="20"/>
        </w:rPr>
        <w:t>智能制造</w:t>
      </w:r>
      <w:r w:rsidRPr="007618B1">
        <w:rPr>
          <w:rFonts w:ascii="微软雅黑" w:eastAsia="微软雅黑" w:hAnsi="微软雅黑" w:hint="eastAsia"/>
          <w:sz w:val="20"/>
        </w:rPr>
        <w:t>试点示范项目</w:t>
      </w:r>
      <w:r w:rsidRPr="007618B1">
        <w:rPr>
          <w:rFonts w:ascii="微软雅黑" w:eastAsia="微软雅黑" w:hAnsi="微软雅黑" w:hint="eastAsia"/>
          <w:b/>
          <w:bCs/>
          <w:sz w:val="20"/>
        </w:rPr>
        <w:t>，</w:t>
      </w:r>
      <w:r w:rsidRPr="007618B1">
        <w:rPr>
          <w:rFonts w:ascii="微软雅黑" w:eastAsia="微软雅黑" w:hAnsi="微软雅黑" w:hint="eastAsia"/>
          <w:sz w:val="20"/>
        </w:rPr>
        <w:t>项目</w:t>
      </w:r>
      <w:r w:rsidRPr="007618B1">
        <w:rPr>
          <w:rFonts w:ascii="微软雅黑" w:eastAsia="微软雅黑" w:hAnsi="微软雅黑" w:hint="eastAsia"/>
          <w:b/>
          <w:bCs/>
          <w:sz w:val="20"/>
          <w:u w:val="single"/>
        </w:rPr>
        <w:t>落户深圳、武汉和惠州三地</w:t>
      </w:r>
      <w:r w:rsidRPr="007618B1">
        <w:rPr>
          <w:rFonts w:ascii="微软雅黑" w:eastAsia="微软雅黑" w:hAnsi="微软雅黑" w:hint="eastAsia"/>
          <w:sz w:val="20"/>
        </w:rPr>
        <w:t>，完整布局大尺寸电视面板与中小尺寸移动终端面板市场。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3765"/>
      </w:tblGrid>
      <w:tr w:rsidR="00CB735D" w:rsidTr="002328D9">
        <w:trPr>
          <w:trHeight w:val="1724"/>
        </w:trPr>
        <w:tc>
          <w:tcPr>
            <w:tcW w:w="704" w:type="dxa"/>
            <w:vMerge w:val="restart"/>
            <w:vAlign w:val="center"/>
          </w:tcPr>
          <w:p w:rsidR="00CB735D" w:rsidRPr="00D2256B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0"/>
              </w:rPr>
            </w:pPr>
            <w:r w:rsidRPr="00D2256B">
              <w:rPr>
                <w:rFonts w:ascii="微软雅黑" w:eastAsia="微软雅黑" w:hAnsi="微软雅黑" w:hint="eastAsia"/>
                <w:b/>
                <w:sz w:val="20"/>
              </w:rPr>
              <w:t>深圳</w:t>
            </w:r>
            <w:r w:rsidRPr="00D2256B">
              <w:rPr>
                <w:rFonts w:ascii="微软雅黑" w:eastAsia="微软雅黑" w:hAnsi="微软雅黑"/>
                <w:b/>
                <w:sz w:val="20"/>
              </w:rPr>
              <w:t>华星</w:t>
            </w:r>
          </w:p>
        </w:tc>
        <w:tc>
          <w:tcPr>
            <w:tcW w:w="3827" w:type="dxa"/>
            <w:vMerge w:val="restart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 w:rsidRPr="007618B1">
              <w:rPr>
                <w:rFonts w:ascii="微软雅黑" w:eastAsia="微软雅黑" w:hAnsi="微软雅黑" w:hint="eastAsia"/>
                <w:sz w:val="20"/>
              </w:rPr>
              <w:t>华星t1和t2项目主要着力于电视面板市场，60万平米的8.5代线厂区为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亚洲最大单体厂房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， 主要经营指标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连续14个季度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领跑全球同行，成为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全球单一产能最大，最有效率的8.5代液晶面板生产线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。 投资规模达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465亿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的G11代线t6项目正规划建设中，项目建成后，将成为全球最高世代、投资最大的液晶面板产线。</w:t>
            </w:r>
          </w:p>
        </w:tc>
        <w:tc>
          <w:tcPr>
            <w:tcW w:w="3765" w:type="dxa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 w:rsidRPr="007618B1">
              <w:rPr>
                <w:rFonts w:ascii="微软雅黑" w:eastAsia="微软雅黑" w:hAnsi="微软雅黑" w:hint="eastAsia"/>
                <w:sz w:val="20"/>
              </w:rPr>
              <w:t>【t1/t2项目】聚焦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COA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，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氧化物半导体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，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WOLED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工艺等四大关键新型显示技术产品，助力显示领域迅速向大尺寸化，高解析度，低能耗、高色饱以及轻薄化升级。</w:t>
            </w:r>
          </w:p>
        </w:tc>
      </w:tr>
      <w:tr w:rsidR="00CB735D" w:rsidTr="002328D9">
        <w:trPr>
          <w:trHeight w:val="1692"/>
        </w:trPr>
        <w:tc>
          <w:tcPr>
            <w:tcW w:w="704" w:type="dxa"/>
            <w:vMerge/>
            <w:vAlign w:val="center"/>
          </w:tcPr>
          <w:p w:rsidR="00CB735D" w:rsidRPr="00D2256B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0"/>
              </w:rPr>
            </w:pPr>
          </w:p>
        </w:tc>
        <w:tc>
          <w:tcPr>
            <w:tcW w:w="3827" w:type="dxa"/>
            <w:vMerge/>
            <w:vAlign w:val="center"/>
          </w:tcPr>
          <w:p w:rsidR="00CB735D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 w:val="20"/>
              </w:rPr>
            </w:pPr>
          </w:p>
        </w:tc>
        <w:tc>
          <w:tcPr>
            <w:tcW w:w="3765" w:type="dxa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 w:rsidRPr="007618B1">
              <w:rPr>
                <w:rFonts w:ascii="微软雅黑" w:eastAsia="微软雅黑" w:hAnsi="微软雅黑" w:hint="eastAsia"/>
                <w:sz w:val="20"/>
              </w:rPr>
              <w:t>【t6项目】主要采用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氧化物半导体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Cu工艺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POA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Super GOA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技术，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OLED Printing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技术，未来应用在超大型显示屏，OLED显示屏；</w:t>
            </w:r>
          </w:p>
        </w:tc>
      </w:tr>
      <w:tr w:rsidR="00CB735D" w:rsidTr="002328D9">
        <w:trPr>
          <w:trHeight w:val="1277"/>
        </w:trPr>
        <w:tc>
          <w:tcPr>
            <w:tcW w:w="704" w:type="dxa"/>
            <w:vMerge w:val="restart"/>
            <w:vAlign w:val="center"/>
          </w:tcPr>
          <w:p w:rsidR="00CB735D" w:rsidRPr="00D2256B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0"/>
              </w:rPr>
            </w:pPr>
            <w:r w:rsidRPr="00D2256B">
              <w:rPr>
                <w:rFonts w:ascii="微软雅黑" w:eastAsia="微软雅黑" w:hAnsi="微软雅黑" w:hint="eastAsia"/>
                <w:b/>
                <w:sz w:val="20"/>
              </w:rPr>
              <w:t>武汉华星</w:t>
            </w:r>
          </w:p>
        </w:tc>
        <w:tc>
          <w:tcPr>
            <w:tcW w:w="3827" w:type="dxa"/>
            <w:vMerge w:val="restart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>
              <w:rPr>
                <w:rFonts w:ascii="微软雅黑" w:eastAsia="微软雅黑" w:hAnsi="微软雅黑" w:hint="eastAsia"/>
                <w:sz w:val="20"/>
              </w:rPr>
              <w:t>武汉华星：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正在快速建设的t3和t4项目建厂武汉光谷，创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武汉市单体项目投资之最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，着力于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中小尺寸的中高端面板市场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，实现先进技术的综合利用和产品线从大尺寸到小尺寸的拓展，进一步乘胜追击后将实现LTPS、AFFS、OLED、Touch panel等新技术的应用。</w:t>
            </w:r>
          </w:p>
        </w:tc>
        <w:tc>
          <w:tcPr>
            <w:tcW w:w="3765" w:type="dxa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 w:rsidRPr="007618B1">
              <w:rPr>
                <w:rFonts w:ascii="微软雅黑" w:eastAsia="微软雅黑" w:hAnsi="微软雅黑" w:hint="eastAsia"/>
                <w:sz w:val="20"/>
              </w:rPr>
              <w:t>【t3项目】全球首创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FINE PIXEL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（鹰眼屏技术）、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IEST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（智能节电结束）、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CPLP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（健康护眼技术）；</w:t>
            </w:r>
          </w:p>
        </w:tc>
      </w:tr>
      <w:tr w:rsidR="00CB735D" w:rsidTr="002328D9">
        <w:trPr>
          <w:trHeight w:val="1536"/>
        </w:trPr>
        <w:tc>
          <w:tcPr>
            <w:tcW w:w="704" w:type="dxa"/>
            <w:vMerge/>
            <w:vAlign w:val="center"/>
          </w:tcPr>
          <w:p w:rsidR="00CB735D" w:rsidRPr="00D2256B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0"/>
              </w:rPr>
            </w:pPr>
          </w:p>
        </w:tc>
        <w:tc>
          <w:tcPr>
            <w:tcW w:w="3827" w:type="dxa"/>
            <w:vMerge/>
            <w:vAlign w:val="center"/>
          </w:tcPr>
          <w:p w:rsidR="00CB735D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 w:val="20"/>
              </w:rPr>
            </w:pPr>
          </w:p>
        </w:tc>
        <w:tc>
          <w:tcPr>
            <w:tcW w:w="3765" w:type="dxa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 w:rsidRPr="007618B1">
              <w:rPr>
                <w:rFonts w:ascii="微软雅黑" w:eastAsia="微软雅黑" w:hAnsi="微软雅黑" w:hint="eastAsia"/>
                <w:sz w:val="20"/>
              </w:rPr>
              <w:t>【t4项目】着眼于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柔性OLED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IGZO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、</w:t>
            </w:r>
            <w:r w:rsidRPr="007618B1">
              <w:rPr>
                <w:rFonts w:ascii="微软雅黑" w:eastAsia="微软雅黑" w:hAnsi="微软雅黑" w:hint="eastAsia"/>
                <w:b/>
                <w:bCs/>
                <w:sz w:val="20"/>
                <w:u w:val="single"/>
              </w:rPr>
              <w:t>OTFT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等新型显示技术的迭代开发，可应用在宇航，可穿戴电子，专业显示，微型显示等诸多领域。</w:t>
            </w:r>
          </w:p>
        </w:tc>
      </w:tr>
      <w:tr w:rsidR="00CB735D" w:rsidTr="002328D9">
        <w:trPr>
          <w:trHeight w:val="1133"/>
        </w:trPr>
        <w:tc>
          <w:tcPr>
            <w:tcW w:w="704" w:type="dxa"/>
            <w:vAlign w:val="center"/>
          </w:tcPr>
          <w:p w:rsidR="00CB735D" w:rsidRPr="00D2256B" w:rsidRDefault="00CB735D" w:rsidP="00CB735D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b/>
                <w:sz w:val="20"/>
              </w:rPr>
            </w:pPr>
            <w:r w:rsidRPr="00D2256B">
              <w:rPr>
                <w:rFonts w:ascii="微软雅黑" w:eastAsia="微软雅黑" w:hAnsi="微软雅黑" w:hint="eastAsia"/>
                <w:b/>
                <w:sz w:val="20"/>
              </w:rPr>
              <w:t>惠州</w:t>
            </w:r>
            <w:r w:rsidRPr="00D2256B">
              <w:rPr>
                <w:rFonts w:ascii="微软雅黑" w:eastAsia="微软雅黑" w:hAnsi="微软雅黑"/>
                <w:b/>
                <w:sz w:val="20"/>
              </w:rPr>
              <w:t>华星</w:t>
            </w:r>
          </w:p>
        </w:tc>
        <w:tc>
          <w:tcPr>
            <w:tcW w:w="7592" w:type="dxa"/>
            <w:gridSpan w:val="2"/>
            <w:vAlign w:val="center"/>
          </w:tcPr>
          <w:p w:rsidR="00CB735D" w:rsidRPr="00CB735D" w:rsidRDefault="00CB735D" w:rsidP="00CB735D">
            <w:pPr>
              <w:adjustRightInd w:val="0"/>
              <w:snapToGrid w:val="0"/>
              <w:rPr>
                <w:rFonts w:ascii="微软雅黑" w:eastAsia="微软雅黑" w:hAnsi="微软雅黑"/>
                <w:sz w:val="20"/>
              </w:rPr>
            </w:pPr>
            <w:r>
              <w:rPr>
                <w:rFonts w:ascii="微软雅黑" w:eastAsia="微软雅黑" w:hAnsi="微软雅黑" w:hint="eastAsia"/>
                <w:sz w:val="20"/>
              </w:rPr>
              <w:t>惠州</w:t>
            </w:r>
            <w:r>
              <w:rPr>
                <w:rFonts w:ascii="微软雅黑" w:eastAsia="微软雅黑" w:hAnsi="微软雅黑"/>
                <w:sz w:val="20"/>
              </w:rPr>
              <w:t>华星为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华星全资子公司</w:t>
            </w:r>
            <w:r>
              <w:rPr>
                <w:rFonts w:ascii="微软雅黑" w:eastAsia="微软雅黑" w:hAnsi="微软雅黑" w:hint="eastAsia"/>
                <w:sz w:val="20"/>
              </w:rPr>
              <w:t>，主要</w:t>
            </w:r>
            <w:r>
              <w:rPr>
                <w:rFonts w:ascii="微软雅黑" w:eastAsia="微软雅黑" w:hAnsi="微软雅黑"/>
                <w:sz w:val="20"/>
              </w:rPr>
              <w:t>业务为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薄膜晶体管液晶显示器件及有机电致发光显示器件产品的研发、生产与销售</w:t>
            </w:r>
            <w:r>
              <w:rPr>
                <w:rFonts w:ascii="微软雅黑" w:eastAsia="微软雅黑" w:hAnsi="微软雅黑" w:hint="eastAsia"/>
                <w:sz w:val="20"/>
              </w:rPr>
              <w:t>，</w:t>
            </w:r>
            <w:r>
              <w:rPr>
                <w:rFonts w:ascii="微软雅黑" w:eastAsia="微软雅黑" w:hAnsi="微软雅黑"/>
                <w:sz w:val="20"/>
              </w:rPr>
              <w:t>我们的目标是</w:t>
            </w:r>
            <w:r w:rsidRPr="007618B1">
              <w:rPr>
                <w:rFonts w:ascii="微软雅黑" w:eastAsia="微软雅黑" w:hAnsi="微软雅黑" w:hint="eastAsia"/>
                <w:sz w:val="20"/>
              </w:rPr>
              <w:t>成为全球最大最先进的模组研发及制造基地</w:t>
            </w:r>
            <w:r>
              <w:rPr>
                <w:rFonts w:ascii="微软雅黑" w:eastAsia="微软雅黑" w:hAnsi="微软雅黑" w:hint="eastAsia"/>
                <w:sz w:val="20"/>
              </w:rPr>
              <w:t>。</w:t>
            </w:r>
          </w:p>
        </w:tc>
      </w:tr>
    </w:tbl>
    <w:p w:rsidR="00B2269D" w:rsidRPr="00B2269D" w:rsidRDefault="00A071C4" w:rsidP="007618B1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lastRenderedPageBreak/>
        <w:t>四</w:t>
      </w:r>
      <w:r w:rsidR="00B2269D" w:rsidRPr="00B2269D">
        <w:rPr>
          <w:rFonts w:ascii="微软雅黑" w:eastAsia="微软雅黑" w:hAnsi="微软雅黑"/>
          <w:b/>
          <w:sz w:val="22"/>
        </w:rPr>
        <w:t>、招聘岗位</w:t>
      </w:r>
      <w:r w:rsidR="00B2269D">
        <w:rPr>
          <w:rFonts w:ascii="微软雅黑" w:eastAsia="微软雅黑" w:hAnsi="微软雅黑" w:hint="eastAsia"/>
          <w:b/>
          <w:sz w:val="22"/>
        </w:rPr>
        <w:t>及</w:t>
      </w:r>
      <w:r w:rsidR="00B2269D">
        <w:rPr>
          <w:rFonts w:ascii="微软雅黑" w:eastAsia="微软雅黑" w:hAnsi="微软雅黑"/>
          <w:b/>
          <w:sz w:val="22"/>
        </w:rPr>
        <w:t>专业</w:t>
      </w:r>
    </w:p>
    <w:p w:rsidR="00153853" w:rsidRPr="00B2269D" w:rsidRDefault="00B2269D" w:rsidP="007618B1">
      <w:pPr>
        <w:adjustRightInd w:val="0"/>
        <w:snapToGrid w:val="0"/>
        <w:rPr>
          <w:rFonts w:ascii="微软雅黑" w:eastAsia="微软雅黑" w:hAnsi="微软雅黑"/>
          <w:b/>
          <w:sz w:val="20"/>
          <w:szCs w:val="20"/>
        </w:rPr>
      </w:pPr>
      <w:r w:rsidRPr="00B2269D">
        <w:rPr>
          <w:rFonts w:ascii="微软雅黑" w:eastAsia="微软雅黑" w:hAnsi="微软雅黑" w:hint="eastAsia"/>
          <w:bCs/>
          <w:sz w:val="20"/>
          <w:szCs w:val="20"/>
        </w:rPr>
        <w:t xml:space="preserve">（更多职位详情请登录 </w:t>
      </w:r>
      <w:r w:rsidRPr="00B2269D">
        <w:rPr>
          <w:rFonts w:ascii="微软雅黑" w:eastAsia="微软雅黑" w:hAnsi="微软雅黑" w:hint="eastAsia"/>
          <w:bCs/>
          <w:sz w:val="20"/>
          <w:szCs w:val="20"/>
          <w:u w:val="single"/>
        </w:rPr>
        <w:t>campus.tcl.com）</w:t>
      </w:r>
    </w:p>
    <w:tbl>
      <w:tblPr>
        <w:tblStyle w:val="a5"/>
        <w:tblW w:w="8326" w:type="dxa"/>
        <w:tblInd w:w="33" w:type="dxa"/>
        <w:tblLook w:val="0420" w:firstRow="1" w:lastRow="0" w:firstColumn="0" w:lastColumn="0" w:noHBand="0" w:noVBand="1"/>
      </w:tblPr>
      <w:tblGrid>
        <w:gridCol w:w="1135"/>
        <w:gridCol w:w="1522"/>
        <w:gridCol w:w="708"/>
        <w:gridCol w:w="1276"/>
        <w:gridCol w:w="3685"/>
      </w:tblGrid>
      <w:tr w:rsidR="00153853" w:rsidRPr="00765BAB" w:rsidTr="00153853">
        <w:trPr>
          <w:trHeight w:val="274"/>
        </w:trPr>
        <w:tc>
          <w:tcPr>
            <w:tcW w:w="113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岗位大类</w:t>
            </w: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岗位名称</w:t>
            </w:r>
          </w:p>
        </w:tc>
        <w:tc>
          <w:tcPr>
            <w:tcW w:w="708" w:type="dxa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数量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学历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专业</w:t>
            </w:r>
          </w:p>
        </w:tc>
      </w:tr>
      <w:tr w:rsidR="00153853" w:rsidRPr="00765BAB" w:rsidTr="00153853">
        <w:trPr>
          <w:trHeight w:val="522"/>
        </w:trPr>
        <w:tc>
          <w:tcPr>
            <w:tcW w:w="1135" w:type="dxa"/>
            <w:vMerge w:val="restart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制造类</w:t>
            </w: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工艺设备岗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350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本科或以上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材料类、电气类、电子信息类、工业工程类、化学类、机械类、物理学类、自动化类</w:t>
            </w:r>
          </w:p>
        </w:tc>
      </w:tr>
      <w:tr w:rsidR="00153853" w:rsidRPr="00765BAB" w:rsidTr="00153853">
        <w:trPr>
          <w:trHeight w:val="161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现场管理岗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80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工业工程类、管理科学与工程类</w:t>
            </w:r>
          </w:p>
        </w:tc>
      </w:tr>
      <w:tr w:rsidR="00153853" w:rsidRPr="00765BAB" w:rsidTr="00153853">
        <w:trPr>
          <w:trHeight w:val="278"/>
        </w:trPr>
        <w:tc>
          <w:tcPr>
            <w:tcW w:w="1135" w:type="dxa"/>
            <w:vMerge w:val="restart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研发类</w:t>
            </w: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技术研发岗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120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博士或优秀硕士生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物理、光学、电子、材料或半导体相关专业；研究方向为柔性显示，有机发光或驱动电路设计等为佳</w:t>
            </w:r>
          </w:p>
        </w:tc>
      </w:tr>
      <w:tr w:rsidR="00153853" w:rsidRPr="00765BAB" w:rsidTr="00153853">
        <w:trPr>
          <w:trHeight w:val="215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研发实验线岗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本科或以上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物理、化学、机械、电子、材料等相关专业</w:t>
            </w:r>
          </w:p>
        </w:tc>
      </w:tr>
      <w:tr w:rsidR="00153853" w:rsidRPr="00765BAB" w:rsidTr="00153853">
        <w:trPr>
          <w:trHeight w:val="522"/>
        </w:trPr>
        <w:tc>
          <w:tcPr>
            <w:tcW w:w="1135" w:type="dxa"/>
            <w:vMerge w:val="restart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技术职能类</w:t>
            </w: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环境安全岗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安全科学与工程类、电气类、环境科学与工程类、能源动力类、土木类</w:t>
            </w:r>
          </w:p>
        </w:tc>
      </w:tr>
      <w:tr w:rsidR="00153853" w:rsidRPr="00765BAB" w:rsidTr="00153853">
        <w:trPr>
          <w:trHeight w:val="522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IT岗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本科或以上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软件工程、信息工程、电子信息、自动化、计算机科学与技术及相关专业</w:t>
            </w:r>
          </w:p>
        </w:tc>
      </w:tr>
      <w:tr w:rsidR="00153853" w:rsidRPr="00765BAB" w:rsidTr="00153853">
        <w:trPr>
          <w:trHeight w:val="143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品质岗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材料类、电子信息类、机械类、统计学类</w:t>
            </w:r>
          </w:p>
        </w:tc>
      </w:tr>
      <w:tr w:rsidR="00153853" w:rsidRPr="00765BAB" w:rsidTr="00153853">
        <w:trPr>
          <w:trHeight w:val="70"/>
        </w:trPr>
        <w:tc>
          <w:tcPr>
            <w:tcW w:w="1135" w:type="dxa"/>
            <w:vMerge w:val="restart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专业职能类</w:t>
            </w: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财务管理岗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本科或以上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财务管理、会计学、经济学类</w:t>
            </w:r>
          </w:p>
        </w:tc>
      </w:tr>
      <w:tr w:rsidR="00153853" w:rsidRPr="00765BAB" w:rsidTr="00153853">
        <w:trPr>
          <w:trHeight w:val="522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供应链岗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工商管理、工业工程、管理科学与工程类、经济与贸易类、物流管理与工程类</w:t>
            </w:r>
          </w:p>
        </w:tc>
      </w:tr>
      <w:tr w:rsidR="00153853" w:rsidRPr="00765BAB" w:rsidTr="00153853">
        <w:trPr>
          <w:trHeight w:val="70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人力资源岗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本科或以上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人力资源管理、心理学类</w:t>
            </w:r>
          </w:p>
        </w:tc>
      </w:tr>
      <w:tr w:rsidR="00153853" w:rsidRPr="00765BAB" w:rsidTr="00153853">
        <w:trPr>
          <w:trHeight w:val="70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韩语翻译岗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35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韩语专业/朝鲜族优先</w:t>
            </w:r>
          </w:p>
        </w:tc>
      </w:tr>
      <w:tr w:rsidR="00153853" w:rsidRPr="00765BAB" w:rsidTr="00153853">
        <w:trPr>
          <w:trHeight w:val="70"/>
        </w:trPr>
        <w:tc>
          <w:tcPr>
            <w:tcW w:w="1135" w:type="dxa"/>
            <w:vMerge w:val="restart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战略营销类</w:t>
            </w: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销售管理岗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电子信息类、工商管理类</w:t>
            </w:r>
          </w:p>
        </w:tc>
      </w:tr>
      <w:tr w:rsidR="00153853" w:rsidRPr="00765BAB" w:rsidTr="00153853">
        <w:trPr>
          <w:trHeight w:val="70"/>
        </w:trPr>
        <w:tc>
          <w:tcPr>
            <w:tcW w:w="1135" w:type="dxa"/>
            <w:vMerge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项目管理（PM）岗</w:t>
            </w:r>
          </w:p>
        </w:tc>
        <w:tc>
          <w:tcPr>
            <w:tcW w:w="708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本科或以上</w:t>
            </w:r>
          </w:p>
        </w:tc>
        <w:tc>
          <w:tcPr>
            <w:tcW w:w="3685" w:type="dxa"/>
            <w:vAlign w:val="center"/>
            <w:hideMark/>
          </w:tcPr>
          <w:p w:rsidR="00153853" w:rsidRPr="00B2269D" w:rsidRDefault="00153853" w:rsidP="00B2269D">
            <w:pPr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sz w:val="20"/>
                <w:szCs w:val="20"/>
              </w:rPr>
            </w:pPr>
            <w:r w:rsidRPr="00B2269D">
              <w:rPr>
                <w:rFonts w:ascii="微软雅黑" w:eastAsia="微软雅黑" w:hAnsi="微软雅黑" w:hint="eastAsia"/>
                <w:sz w:val="20"/>
                <w:szCs w:val="20"/>
              </w:rPr>
              <w:t>电子信息类、光电信息科学</w:t>
            </w:r>
          </w:p>
        </w:tc>
      </w:tr>
    </w:tbl>
    <w:p w:rsidR="002328D9" w:rsidRDefault="006C6EED" w:rsidP="002328D9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五</w:t>
      </w:r>
      <w:r w:rsidR="002328D9" w:rsidRPr="00B2269D">
        <w:rPr>
          <w:rFonts w:ascii="微软雅黑" w:eastAsia="微软雅黑" w:hAnsi="微软雅黑"/>
          <w:b/>
          <w:sz w:val="22"/>
        </w:rPr>
        <w:t>、</w:t>
      </w:r>
      <w:r w:rsidR="002328D9">
        <w:rPr>
          <w:rFonts w:ascii="微软雅黑" w:eastAsia="微软雅黑" w:hAnsi="微软雅黑" w:hint="eastAsia"/>
          <w:b/>
          <w:sz w:val="22"/>
        </w:rPr>
        <w:t>华星</w:t>
      </w:r>
      <w:r w:rsidR="002328D9">
        <w:rPr>
          <w:rFonts w:ascii="微软雅黑" w:eastAsia="微软雅黑" w:hAnsi="微软雅黑"/>
          <w:b/>
          <w:sz w:val="22"/>
        </w:rPr>
        <w:t>待遇</w:t>
      </w:r>
    </w:p>
    <w:p w:rsidR="002328D9" w:rsidRDefault="00CD4BD7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华星</w:t>
      </w:r>
      <w:r w:rsidR="002328D9" w:rsidRPr="00B2269D">
        <w:rPr>
          <w:rFonts w:ascii="微软雅黑" w:eastAsia="微软雅黑" w:hAnsi="微软雅黑" w:hint="eastAsia"/>
          <w:bCs/>
          <w:sz w:val="20"/>
          <w:szCs w:val="20"/>
        </w:rPr>
        <w:t>提供超越同行的薪酬体系，并有完善的福利计划保障工作无忧。</w:t>
      </w:r>
    </w:p>
    <w:p w:rsidR="002328D9" w:rsidRPr="008C4AA5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1、</w:t>
      </w:r>
      <w:r w:rsidRPr="008C4AA5">
        <w:rPr>
          <w:rFonts w:ascii="微软雅黑" w:eastAsia="微软雅黑" w:hAnsi="微软雅黑" w:hint="eastAsia"/>
          <w:bCs/>
          <w:sz w:val="20"/>
          <w:szCs w:val="20"/>
        </w:rPr>
        <w:t>全年14.4月工资</w:t>
      </w:r>
    </w:p>
    <w:p w:rsidR="002328D9" w:rsidRPr="008C4AA5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2、</w:t>
      </w:r>
      <w:r w:rsidRPr="008C4AA5">
        <w:rPr>
          <w:rFonts w:ascii="微软雅黑" w:eastAsia="微软雅黑" w:hAnsi="微软雅黑" w:hint="eastAsia"/>
          <w:bCs/>
          <w:sz w:val="20"/>
          <w:szCs w:val="20"/>
        </w:rPr>
        <w:t>员工购房无息贷款计划</w:t>
      </w:r>
    </w:p>
    <w:p w:rsidR="002328D9" w:rsidRPr="008C4AA5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/>
          <w:bCs/>
          <w:sz w:val="20"/>
          <w:szCs w:val="20"/>
        </w:rPr>
        <w:t>3</w:t>
      </w:r>
      <w:r>
        <w:rPr>
          <w:rFonts w:ascii="微软雅黑" w:eastAsia="微软雅黑" w:hAnsi="微软雅黑" w:hint="eastAsia"/>
          <w:bCs/>
          <w:sz w:val="20"/>
          <w:szCs w:val="20"/>
        </w:rPr>
        <w:t>、</w:t>
      </w:r>
      <w:r w:rsidRPr="008C4AA5">
        <w:rPr>
          <w:rFonts w:ascii="微软雅黑" w:eastAsia="微软雅黑" w:hAnsi="微软雅黑" w:hint="eastAsia"/>
          <w:bCs/>
          <w:sz w:val="20"/>
          <w:szCs w:val="20"/>
        </w:rPr>
        <w:t>五险一金</w:t>
      </w:r>
    </w:p>
    <w:p w:rsidR="002328D9" w:rsidRPr="008C4AA5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4、</w:t>
      </w:r>
      <w:r w:rsidRPr="008C4AA5">
        <w:rPr>
          <w:rFonts w:ascii="微软雅黑" w:eastAsia="微软雅黑" w:hAnsi="微软雅黑" w:hint="eastAsia"/>
          <w:bCs/>
          <w:sz w:val="20"/>
          <w:szCs w:val="20"/>
        </w:rPr>
        <w:t>商业保险</w:t>
      </w:r>
    </w:p>
    <w:p w:rsidR="002328D9" w:rsidRPr="008C4AA5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5、</w:t>
      </w:r>
      <w:r w:rsidRPr="008C4AA5">
        <w:rPr>
          <w:rFonts w:ascii="微软雅黑" w:eastAsia="微软雅黑" w:hAnsi="微软雅黑" w:hint="eastAsia"/>
          <w:bCs/>
          <w:sz w:val="20"/>
          <w:szCs w:val="20"/>
        </w:rPr>
        <w:t>一次性生活安置费</w:t>
      </w:r>
    </w:p>
    <w:p w:rsidR="002328D9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6、</w:t>
      </w:r>
      <w:r w:rsidRPr="008C4AA5">
        <w:rPr>
          <w:rFonts w:ascii="微软雅黑" w:eastAsia="微软雅黑" w:hAnsi="微软雅黑" w:hint="eastAsia"/>
          <w:bCs/>
          <w:sz w:val="20"/>
          <w:szCs w:val="20"/>
        </w:rPr>
        <w:t>免费班车/餐费补贴</w:t>
      </w:r>
    </w:p>
    <w:p w:rsidR="002328D9" w:rsidRDefault="002328D9" w:rsidP="002328D9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>
        <w:rPr>
          <w:rFonts w:ascii="微软雅黑" w:eastAsia="微软雅黑" w:hAnsi="微软雅黑" w:hint="eastAsia"/>
          <w:bCs/>
          <w:sz w:val="20"/>
          <w:szCs w:val="20"/>
        </w:rPr>
        <w:t>7、</w:t>
      </w:r>
      <w:r>
        <w:rPr>
          <w:rFonts w:ascii="微软雅黑" w:eastAsia="微软雅黑" w:hAnsi="微软雅黑"/>
          <w:bCs/>
          <w:sz w:val="20"/>
          <w:szCs w:val="20"/>
        </w:rPr>
        <w:t>其他福利</w:t>
      </w:r>
    </w:p>
    <w:p w:rsidR="003C2220" w:rsidRPr="008C2550" w:rsidRDefault="000722F6" w:rsidP="003C2220">
      <w:pPr>
        <w:adjustRightInd w:val="0"/>
        <w:snapToGrid w:val="0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六</w:t>
      </w:r>
      <w:r w:rsidR="003C2220" w:rsidRPr="008C2550">
        <w:rPr>
          <w:rFonts w:ascii="微软雅黑" w:eastAsia="微软雅黑" w:hAnsi="微软雅黑" w:hint="eastAsia"/>
          <w:b/>
          <w:sz w:val="22"/>
        </w:rPr>
        <w:t>、联系我们</w:t>
      </w:r>
    </w:p>
    <w:p w:rsidR="003C2220" w:rsidRPr="000722F6" w:rsidRDefault="003C2220" w:rsidP="003C2220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 w:rsidRPr="003C2220">
        <w:rPr>
          <w:rFonts w:ascii="微软雅黑" w:eastAsia="微软雅黑" w:hAnsi="微软雅黑" w:hint="eastAsia"/>
          <w:bCs/>
          <w:sz w:val="20"/>
          <w:szCs w:val="20"/>
        </w:rPr>
        <w:t>通信地址：</w:t>
      </w:r>
      <w:r w:rsidR="000722F6" w:rsidRPr="000722F6">
        <w:rPr>
          <w:rFonts w:ascii="微软雅黑" w:eastAsia="微软雅黑" w:hAnsi="微软雅黑" w:hint="eastAsia"/>
          <w:bCs/>
          <w:sz w:val="20"/>
          <w:szCs w:val="20"/>
        </w:rPr>
        <w:t>深圳市光明新区塘明大道9-2号 518132</w:t>
      </w:r>
    </w:p>
    <w:p w:rsidR="003C2220" w:rsidRPr="003C2220" w:rsidRDefault="003C2220" w:rsidP="003C2220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 w:rsidRPr="003C2220">
        <w:rPr>
          <w:rFonts w:ascii="微软雅黑" w:eastAsia="微软雅黑" w:hAnsi="微软雅黑" w:hint="eastAsia"/>
          <w:bCs/>
          <w:sz w:val="20"/>
          <w:szCs w:val="20"/>
        </w:rPr>
        <w:t>邮政编码：</w:t>
      </w:r>
      <w:r w:rsidR="000722F6">
        <w:rPr>
          <w:rFonts w:ascii="微软雅黑" w:eastAsia="微软雅黑" w:hAnsi="微软雅黑"/>
          <w:bCs/>
          <w:sz w:val="20"/>
          <w:szCs w:val="20"/>
        </w:rPr>
        <w:t>518132</w:t>
      </w:r>
    </w:p>
    <w:p w:rsidR="003C2220" w:rsidRPr="003C2220" w:rsidRDefault="003C2220" w:rsidP="003C2220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 w:rsidRPr="003C2220">
        <w:rPr>
          <w:rFonts w:ascii="微软雅黑" w:eastAsia="微软雅黑" w:hAnsi="微软雅黑" w:hint="eastAsia"/>
          <w:bCs/>
          <w:sz w:val="20"/>
          <w:szCs w:val="20"/>
        </w:rPr>
        <w:t>电子邮箱：</w:t>
      </w:r>
      <w:r w:rsidR="008C2550">
        <w:rPr>
          <w:rFonts w:ascii="微软雅黑" w:eastAsia="微软雅黑" w:hAnsi="微软雅黑"/>
          <w:bCs/>
          <w:sz w:val="20"/>
          <w:szCs w:val="20"/>
        </w:rPr>
        <w:t>csot_hr@tcl.com</w:t>
      </w:r>
    </w:p>
    <w:p w:rsidR="002328D9" w:rsidRPr="002328D9" w:rsidRDefault="003C2220" w:rsidP="003C2220">
      <w:pPr>
        <w:adjustRightInd w:val="0"/>
        <w:snapToGrid w:val="0"/>
        <w:rPr>
          <w:rFonts w:ascii="微软雅黑" w:eastAsia="微软雅黑" w:hAnsi="微软雅黑"/>
          <w:bCs/>
          <w:sz w:val="20"/>
          <w:szCs w:val="20"/>
        </w:rPr>
      </w:pPr>
      <w:r w:rsidRPr="003C2220">
        <w:rPr>
          <w:rFonts w:ascii="微软雅黑" w:eastAsia="微软雅黑" w:hAnsi="微软雅黑" w:hint="eastAsia"/>
          <w:bCs/>
          <w:sz w:val="20"/>
          <w:szCs w:val="20"/>
        </w:rPr>
        <w:t>招聘官网：</w:t>
      </w:r>
      <w:r w:rsidR="008C2550" w:rsidRPr="008C2550">
        <w:rPr>
          <w:rFonts w:ascii="微软雅黑" w:eastAsia="微软雅黑" w:hAnsi="微软雅黑"/>
          <w:bCs/>
          <w:sz w:val="20"/>
          <w:szCs w:val="20"/>
        </w:rPr>
        <w:t>http://campus.tcl.com/</w:t>
      </w:r>
    </w:p>
    <w:sectPr w:rsidR="002328D9" w:rsidRPr="00232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8D7EC4"/>
    <w:multiLevelType w:val="hybridMultilevel"/>
    <w:tmpl w:val="DCC06B3A"/>
    <w:lvl w:ilvl="0" w:tplc="05EECB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7C5E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9AD1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1015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296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ED1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7E07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097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6C5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9B4C22"/>
    <w:multiLevelType w:val="hybridMultilevel"/>
    <w:tmpl w:val="EFDEBE4C"/>
    <w:lvl w:ilvl="0" w:tplc="83BC40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D8E"/>
    <w:rsid w:val="000722F6"/>
    <w:rsid w:val="00153853"/>
    <w:rsid w:val="002328D9"/>
    <w:rsid w:val="003C2220"/>
    <w:rsid w:val="003D2FC7"/>
    <w:rsid w:val="004A5091"/>
    <w:rsid w:val="00523144"/>
    <w:rsid w:val="006C6EED"/>
    <w:rsid w:val="007618B1"/>
    <w:rsid w:val="00770957"/>
    <w:rsid w:val="00844F6D"/>
    <w:rsid w:val="008C2550"/>
    <w:rsid w:val="008C4AA5"/>
    <w:rsid w:val="009F0367"/>
    <w:rsid w:val="00A071C4"/>
    <w:rsid w:val="00A513BC"/>
    <w:rsid w:val="00B2269D"/>
    <w:rsid w:val="00B62FE6"/>
    <w:rsid w:val="00BF413D"/>
    <w:rsid w:val="00C62D8E"/>
    <w:rsid w:val="00CA54E2"/>
    <w:rsid w:val="00CB735D"/>
    <w:rsid w:val="00CD4BD7"/>
    <w:rsid w:val="00D2256B"/>
    <w:rsid w:val="00D61FA4"/>
    <w:rsid w:val="00D77C41"/>
    <w:rsid w:val="00E02C50"/>
    <w:rsid w:val="00E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774967-94E9-4F43-93CE-2E9DC541B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18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7618B1"/>
    <w:pPr>
      <w:ind w:firstLineChars="200" w:firstLine="420"/>
    </w:pPr>
  </w:style>
  <w:style w:type="table" w:styleId="a5">
    <w:name w:val="Table Grid"/>
    <w:basedOn w:val="a1"/>
    <w:uiPriority w:val="39"/>
    <w:rsid w:val="00CB7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47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2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3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ampus.tc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3176F5E5.dotm</Template>
  <TotalTime>82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林谢菁</dc:creator>
  <cp:keywords/>
  <dc:description/>
  <cp:lastModifiedBy>林谢菁</cp:lastModifiedBy>
  <cp:revision>26</cp:revision>
  <dcterms:created xsi:type="dcterms:W3CDTF">2017-09-14T06:53:00Z</dcterms:created>
  <dcterms:modified xsi:type="dcterms:W3CDTF">2017-09-27T03:37:00Z</dcterms:modified>
</cp:coreProperties>
</file>