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D1" w:rsidRPr="000C1CD1" w:rsidRDefault="00E16CF1" w:rsidP="00905D4E">
      <w:pPr>
        <w:spacing w:line="560" w:lineRule="exact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焕新视界，等你开启</w:t>
      </w:r>
    </w:p>
    <w:p w:rsidR="00FF426F" w:rsidRDefault="00FF426F" w:rsidP="00061542">
      <w:pPr>
        <w:spacing w:line="56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——科达201</w:t>
      </w:r>
      <w:r w:rsidR="008572B7">
        <w:rPr>
          <w:rFonts w:ascii="微软雅黑" w:eastAsia="微软雅黑" w:hAnsi="微软雅黑" w:hint="eastAsia"/>
          <w:sz w:val="32"/>
          <w:szCs w:val="32"/>
        </w:rPr>
        <w:t>8</w:t>
      </w:r>
      <w:r w:rsidR="004E5B82">
        <w:rPr>
          <w:rFonts w:ascii="微软雅黑" w:eastAsia="微软雅黑" w:hAnsi="微软雅黑" w:hint="eastAsia"/>
          <w:sz w:val="32"/>
          <w:szCs w:val="32"/>
        </w:rPr>
        <w:t>校园招聘</w:t>
      </w:r>
    </w:p>
    <w:p w:rsidR="00B25406" w:rsidRPr="004E5B82" w:rsidRDefault="00B25406" w:rsidP="00061542">
      <w:pPr>
        <w:spacing w:line="560" w:lineRule="exact"/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4E5B82" w:rsidRPr="00FD26C6" w:rsidRDefault="004E5B82" w:rsidP="004E5B82">
      <w:pPr>
        <w:spacing w:line="560" w:lineRule="exac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公司简介</w:t>
      </w:r>
    </w:p>
    <w:p w:rsidR="00E16CF1" w:rsidRPr="004A45F3" w:rsidRDefault="00E16CF1" w:rsidP="00E16CF1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 w:rsidRPr="00E16CF1">
        <w:rPr>
          <w:rFonts w:ascii="微软雅黑" w:eastAsia="微软雅黑" w:hAnsi="微软雅黑" w:hint="eastAsia"/>
        </w:rPr>
        <w:t>1995</w:t>
      </w:r>
      <w:r>
        <w:rPr>
          <w:rFonts w:ascii="微软雅黑" w:eastAsia="微软雅黑" w:hAnsi="微软雅黑" w:hint="eastAsia"/>
        </w:rPr>
        <w:t>至今</w:t>
      </w:r>
      <w:r w:rsidRPr="00E16CF1">
        <w:rPr>
          <w:rFonts w:ascii="微软雅黑" w:eastAsia="微软雅黑" w:hAnsi="微软雅黑" w:hint="eastAsia"/>
        </w:rPr>
        <w:t>，苏州科达科技股份有</w:t>
      </w:r>
      <w:r w:rsidRPr="004A45F3">
        <w:rPr>
          <w:rFonts w:ascii="微软雅黑" w:eastAsia="微软雅黑" w:hAnsi="微软雅黑" w:hint="eastAsia"/>
        </w:rPr>
        <w:t>限公司（股票代码603660）始终专注于视频科技深度应用，坚持自主创新、开放合作。目前，公司拥有3700多名员工，在全国设立了27个分公司、</w:t>
      </w:r>
      <w:r w:rsidR="00306C4F">
        <w:rPr>
          <w:rFonts w:ascii="微软雅黑" w:eastAsia="微软雅黑" w:hAnsi="微软雅黑" w:hint="eastAsia"/>
        </w:rPr>
        <w:t>81</w:t>
      </w:r>
      <w:r w:rsidRPr="004A45F3">
        <w:rPr>
          <w:rFonts w:ascii="微软雅黑" w:eastAsia="微软雅黑" w:hAnsi="微软雅黑" w:hint="eastAsia"/>
        </w:rPr>
        <w:t>个营销服务机构，在新加坡设立子公司，负责海外业务。</w:t>
      </w:r>
    </w:p>
    <w:p w:rsidR="00EE179E" w:rsidRDefault="00A529F8" w:rsidP="00E16CF1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 w:rsidRPr="004A45F3">
        <w:rPr>
          <w:rFonts w:ascii="微软雅黑" w:eastAsia="微软雅黑" w:hAnsi="微软雅黑" w:hint="eastAsia"/>
        </w:rPr>
        <w:t>二十多年发展，科达已成长为视讯与安防两大领域领导品牌。目前</w:t>
      </w:r>
      <w:r w:rsidR="00E16CF1" w:rsidRPr="004A45F3">
        <w:rPr>
          <w:rFonts w:ascii="微软雅黑" w:eastAsia="微软雅黑" w:hAnsi="微软雅黑" w:hint="eastAsia"/>
        </w:rPr>
        <w:t>，公司产品及解决方案已覆盖200多个行业，在700</w:t>
      </w:r>
      <w:r w:rsidR="00665910" w:rsidRPr="004A45F3">
        <w:rPr>
          <w:rFonts w:ascii="微软雅黑" w:eastAsia="微软雅黑" w:hAnsi="微软雅黑" w:hint="eastAsia"/>
        </w:rPr>
        <w:t>多个平安城市、</w:t>
      </w:r>
      <w:r w:rsidR="00E16CF1" w:rsidRPr="004A45F3">
        <w:rPr>
          <w:rFonts w:ascii="微软雅黑" w:eastAsia="微软雅黑" w:hAnsi="微软雅黑" w:hint="eastAsia"/>
        </w:rPr>
        <w:t>500</w:t>
      </w:r>
      <w:r w:rsidR="00665910" w:rsidRPr="004A45F3">
        <w:rPr>
          <w:rFonts w:ascii="微软雅黑" w:eastAsia="微软雅黑" w:hAnsi="微软雅黑" w:hint="eastAsia"/>
        </w:rPr>
        <w:t>多个智能交通、</w:t>
      </w:r>
      <w:r w:rsidR="00E16CF1" w:rsidRPr="004A45F3">
        <w:rPr>
          <w:rFonts w:ascii="微软雅黑" w:eastAsia="微软雅黑" w:hAnsi="微软雅黑" w:hint="eastAsia"/>
        </w:rPr>
        <w:t>25个省检察院、17个省法院、2万多所学校等中都注入了科达力量。同时在08奥运会、上海世博会、抗战胜利70</w:t>
      </w:r>
      <w:r w:rsidR="001675AD" w:rsidRPr="004A45F3">
        <w:rPr>
          <w:rFonts w:ascii="微软雅黑" w:eastAsia="微软雅黑" w:hAnsi="微软雅黑" w:hint="eastAsia"/>
        </w:rPr>
        <w:t>周年</w:t>
      </w:r>
      <w:r w:rsidRPr="004A45F3">
        <w:rPr>
          <w:rFonts w:ascii="微软雅黑" w:eastAsia="微软雅黑" w:hAnsi="微软雅黑" w:hint="eastAsia"/>
        </w:rPr>
        <w:t>阅兵</w:t>
      </w:r>
      <w:r w:rsidR="001675AD" w:rsidRPr="004A45F3">
        <w:rPr>
          <w:rFonts w:ascii="微软雅黑" w:eastAsia="微软雅黑" w:hAnsi="微软雅黑" w:hint="eastAsia"/>
        </w:rPr>
        <w:t>、</w:t>
      </w:r>
      <w:r w:rsidR="00E16CF1" w:rsidRPr="004A45F3">
        <w:rPr>
          <w:rFonts w:ascii="微软雅黑" w:eastAsia="微软雅黑" w:hAnsi="微软雅黑" w:hint="eastAsia"/>
        </w:rPr>
        <w:t>世界互联网大会、博鳌论坛、G20等大型活动安保现场，科达无一缺席。</w:t>
      </w:r>
    </w:p>
    <w:p w:rsidR="00D8594C" w:rsidRPr="00E16CF1" w:rsidRDefault="00E16CF1" w:rsidP="00E16CF1">
      <w:pPr>
        <w:spacing w:line="400" w:lineRule="exact"/>
        <w:ind w:firstLineChars="200" w:firstLine="420"/>
        <w:rPr>
          <w:rFonts w:ascii="微软雅黑" w:eastAsia="微软雅黑" w:hAnsi="微软雅黑"/>
        </w:rPr>
      </w:pPr>
      <w:r w:rsidRPr="00E16CF1">
        <w:rPr>
          <w:rFonts w:ascii="微软雅黑" w:eastAsia="微软雅黑" w:hAnsi="微软雅黑" w:hint="eastAsia"/>
        </w:rPr>
        <w:t>未来，科达将继续致力于提供创新的视频信息化产品及解决方案，为用户创造视频应用新价值。</w:t>
      </w:r>
    </w:p>
    <w:p w:rsidR="007545BC" w:rsidRPr="007545BC" w:rsidRDefault="007545BC" w:rsidP="004E5B82">
      <w:pPr>
        <w:spacing w:line="400" w:lineRule="exact"/>
        <w:rPr>
          <w:rFonts w:ascii="微软雅黑" w:eastAsia="微软雅黑" w:hAnsi="微软雅黑"/>
        </w:rPr>
      </w:pPr>
    </w:p>
    <w:p w:rsidR="00841F73" w:rsidRPr="003D1994" w:rsidRDefault="006B687E" w:rsidP="003D1994">
      <w:pPr>
        <w:spacing w:line="560" w:lineRule="exac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公司竞争力</w:t>
      </w:r>
    </w:p>
    <w:p w:rsidR="004B50F9" w:rsidRPr="004B50F9" w:rsidRDefault="004B50F9" w:rsidP="00D64243">
      <w:pPr>
        <w:spacing w:line="440" w:lineRule="exact"/>
        <w:jc w:val="left"/>
        <w:rPr>
          <w:rFonts w:ascii="微软雅黑" w:eastAsia="微软雅黑" w:hAnsi="微软雅黑"/>
          <w:b/>
        </w:rPr>
      </w:pPr>
      <w:r w:rsidRPr="004B50F9">
        <w:rPr>
          <w:rFonts w:ascii="微软雅黑" w:eastAsia="微软雅黑" w:hAnsi="微软雅黑" w:hint="eastAsia"/>
          <w:b/>
        </w:rPr>
        <w:t>在科达——未来发展</w:t>
      </w:r>
    </w:p>
    <w:p w:rsidR="004B50F9" w:rsidRPr="004B50F9" w:rsidRDefault="00847F57" w:rsidP="00D64243">
      <w:pPr>
        <w:spacing w:line="440" w:lineRule="exact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科达拥有</w:t>
      </w:r>
      <w:r w:rsidR="00667747">
        <w:rPr>
          <w:rFonts w:ascii="微软雅黑" w:eastAsia="微软雅黑" w:hAnsi="微软雅黑" w:hint="eastAsia"/>
        </w:rPr>
        <w:t>完善的培训体系，为员工提供</w:t>
      </w:r>
      <w:r w:rsidR="000259A4">
        <w:rPr>
          <w:rFonts w:ascii="微软雅黑" w:eastAsia="微软雅黑" w:hAnsi="微软雅黑" w:hint="eastAsia"/>
        </w:rPr>
        <w:t>全面的</w:t>
      </w:r>
      <w:r w:rsidR="00667747">
        <w:rPr>
          <w:rFonts w:ascii="微软雅黑" w:eastAsia="微软雅黑" w:hAnsi="微软雅黑" w:hint="eastAsia"/>
        </w:rPr>
        <w:t>新员工入职培训</w:t>
      </w:r>
      <w:r w:rsidR="000259A4">
        <w:rPr>
          <w:rFonts w:ascii="微软雅黑" w:eastAsia="微软雅黑" w:hAnsi="微软雅黑" w:hint="eastAsia"/>
        </w:rPr>
        <w:t>，以及定期安排</w:t>
      </w:r>
      <w:r w:rsidR="00667747">
        <w:rPr>
          <w:rFonts w:ascii="微软雅黑" w:eastAsia="微软雅黑" w:hAnsi="微软雅黑" w:hint="eastAsia"/>
        </w:rPr>
        <w:t>与</w:t>
      </w:r>
      <w:r w:rsidR="000259A4">
        <w:rPr>
          <w:rFonts w:ascii="微软雅黑" w:eastAsia="微软雅黑" w:hAnsi="微软雅黑" w:hint="eastAsia"/>
        </w:rPr>
        <w:t>专业相关的技能</w:t>
      </w:r>
      <w:r w:rsidR="001B40D7">
        <w:rPr>
          <w:rFonts w:ascii="微软雅黑" w:eastAsia="微软雅黑" w:hAnsi="微软雅黑" w:hint="eastAsia"/>
        </w:rPr>
        <w:t>与技术</w:t>
      </w:r>
      <w:r w:rsidR="000259A4">
        <w:rPr>
          <w:rFonts w:ascii="微软雅黑" w:eastAsia="微软雅黑" w:hAnsi="微软雅黑" w:hint="eastAsia"/>
        </w:rPr>
        <w:t>培训</w:t>
      </w:r>
      <w:r w:rsidR="001B40D7">
        <w:rPr>
          <w:rFonts w:ascii="微软雅黑" w:eastAsia="微软雅黑" w:hAnsi="微软雅黑" w:hint="eastAsia"/>
        </w:rPr>
        <w:t>、技术分享会</w:t>
      </w:r>
      <w:r w:rsidR="000259A4">
        <w:rPr>
          <w:rFonts w:ascii="微软雅黑" w:eastAsia="微软雅黑" w:hAnsi="微软雅黑" w:hint="eastAsia"/>
        </w:rPr>
        <w:t>等。</w:t>
      </w:r>
      <w:r w:rsidR="000259A4" w:rsidRPr="004B50F9">
        <w:rPr>
          <w:rFonts w:ascii="微软雅黑" w:eastAsia="微软雅黑" w:hAnsi="微软雅黑"/>
        </w:rPr>
        <w:t xml:space="preserve"> </w:t>
      </w:r>
    </w:p>
    <w:p w:rsidR="004B50F9" w:rsidRDefault="004B50F9" w:rsidP="00D64243">
      <w:pPr>
        <w:spacing w:line="440" w:lineRule="exact"/>
        <w:jc w:val="left"/>
        <w:rPr>
          <w:rFonts w:ascii="微软雅黑" w:eastAsia="微软雅黑" w:hAnsi="微软雅黑"/>
        </w:rPr>
      </w:pPr>
      <w:r w:rsidRPr="004B50F9">
        <w:rPr>
          <w:rFonts w:ascii="微软雅黑" w:eastAsia="微软雅黑" w:hAnsi="微软雅黑" w:hint="eastAsia"/>
        </w:rPr>
        <w:t>科达建立</w:t>
      </w:r>
      <w:r w:rsidR="00CF693D">
        <w:rPr>
          <w:rFonts w:ascii="微软雅黑" w:eastAsia="微软雅黑" w:hAnsi="微软雅黑" w:hint="eastAsia"/>
        </w:rPr>
        <w:t>了多元化的职业发展通道，为员工提供技术专家</w:t>
      </w:r>
      <w:r w:rsidR="00D64243">
        <w:rPr>
          <w:rFonts w:ascii="微软雅黑" w:eastAsia="微软雅黑" w:hAnsi="微软雅黑" w:hint="eastAsia"/>
        </w:rPr>
        <w:t>与</w:t>
      </w:r>
      <w:r w:rsidR="00847F57">
        <w:rPr>
          <w:rFonts w:ascii="微软雅黑" w:eastAsia="微软雅黑" w:hAnsi="微软雅黑" w:hint="eastAsia"/>
        </w:rPr>
        <w:t>管理</w:t>
      </w:r>
      <w:r w:rsidR="00D64243">
        <w:rPr>
          <w:rFonts w:ascii="微软雅黑" w:eastAsia="微软雅黑" w:hAnsi="微软雅黑" w:hint="eastAsia"/>
        </w:rPr>
        <w:t>者</w:t>
      </w:r>
      <w:r w:rsidR="00847F57">
        <w:rPr>
          <w:rFonts w:ascii="微软雅黑" w:eastAsia="微软雅黑" w:hAnsi="微软雅黑" w:hint="eastAsia"/>
        </w:rPr>
        <w:t>两种不同的发展方向</w:t>
      </w:r>
      <w:r w:rsidR="00D64243">
        <w:rPr>
          <w:rFonts w:ascii="微软雅黑" w:eastAsia="微软雅黑" w:hAnsi="微软雅黑" w:hint="eastAsia"/>
        </w:rPr>
        <w:t>。</w:t>
      </w:r>
    </w:p>
    <w:p w:rsidR="00D64243" w:rsidRDefault="00D64243" w:rsidP="00D64243">
      <w:pPr>
        <w:spacing w:line="440" w:lineRule="exact"/>
        <w:jc w:val="left"/>
        <w:rPr>
          <w:rFonts w:ascii="微软雅黑" w:eastAsia="微软雅黑" w:hAnsi="微软雅黑"/>
        </w:rPr>
      </w:pPr>
    </w:p>
    <w:p w:rsidR="004B50F9" w:rsidRPr="004B50F9" w:rsidRDefault="004B50F9" w:rsidP="00D64243">
      <w:pPr>
        <w:spacing w:line="440" w:lineRule="exact"/>
        <w:jc w:val="left"/>
        <w:rPr>
          <w:rFonts w:ascii="微软雅黑" w:eastAsia="微软雅黑" w:hAnsi="微软雅黑"/>
          <w:b/>
        </w:rPr>
      </w:pPr>
      <w:r w:rsidRPr="004B50F9">
        <w:rPr>
          <w:rFonts w:ascii="微软雅黑" w:eastAsia="微软雅黑" w:hAnsi="微软雅黑" w:hint="eastAsia"/>
          <w:b/>
        </w:rPr>
        <w:t>在科达——薪资体系</w:t>
      </w:r>
    </w:p>
    <w:p w:rsidR="004B50F9" w:rsidRDefault="00D77DD5" w:rsidP="00D64243">
      <w:pPr>
        <w:spacing w:line="440" w:lineRule="exact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科达为员工提供具有竞争力</w:t>
      </w:r>
      <w:r w:rsidR="009B253A">
        <w:rPr>
          <w:rFonts w:ascii="微软雅黑" w:eastAsia="微软雅黑" w:hAnsi="微软雅黑" w:hint="eastAsia"/>
        </w:rPr>
        <w:t>的</w:t>
      </w:r>
      <w:r w:rsidR="00E16CF1">
        <w:rPr>
          <w:rFonts w:ascii="微软雅黑" w:eastAsia="微软雅黑" w:hAnsi="微软雅黑" w:hint="eastAsia"/>
        </w:rPr>
        <w:t>薪资</w:t>
      </w:r>
      <w:r w:rsidR="009B253A">
        <w:rPr>
          <w:rFonts w:ascii="微软雅黑" w:eastAsia="微软雅黑" w:hAnsi="微软雅黑" w:hint="eastAsia"/>
        </w:rPr>
        <w:t>，</w:t>
      </w:r>
      <w:r w:rsidR="004B50F9" w:rsidRPr="004B50F9">
        <w:rPr>
          <w:rFonts w:ascii="微软雅黑" w:eastAsia="微软雅黑" w:hAnsi="微软雅黑" w:hint="eastAsia"/>
        </w:rPr>
        <w:t>除约定的月工资外，</w:t>
      </w:r>
      <w:r w:rsidR="003C150F">
        <w:rPr>
          <w:rFonts w:ascii="微软雅黑" w:eastAsia="微软雅黑" w:hAnsi="微软雅黑" w:hint="eastAsia"/>
        </w:rPr>
        <w:t>员工还可享受季度浮动奖金、年终奖</w:t>
      </w:r>
      <w:r w:rsidR="004B50F9" w:rsidRPr="004B50F9">
        <w:rPr>
          <w:rFonts w:ascii="微软雅黑" w:eastAsia="微软雅黑" w:hAnsi="微软雅黑" w:hint="eastAsia"/>
        </w:rPr>
        <w:t>等。</w:t>
      </w:r>
    </w:p>
    <w:p w:rsidR="004B50F9" w:rsidRPr="00D77DD5" w:rsidRDefault="004B50F9" w:rsidP="00D64243">
      <w:pPr>
        <w:spacing w:line="440" w:lineRule="exact"/>
        <w:jc w:val="left"/>
        <w:rPr>
          <w:rFonts w:ascii="微软雅黑" w:eastAsia="微软雅黑" w:hAnsi="微软雅黑"/>
        </w:rPr>
      </w:pPr>
    </w:p>
    <w:p w:rsidR="004B50F9" w:rsidRPr="004B50F9" w:rsidRDefault="004B50F9" w:rsidP="00D64243">
      <w:pPr>
        <w:spacing w:line="440" w:lineRule="exact"/>
        <w:jc w:val="left"/>
        <w:rPr>
          <w:rFonts w:ascii="微软雅黑" w:eastAsia="微软雅黑" w:hAnsi="微软雅黑"/>
          <w:b/>
        </w:rPr>
      </w:pPr>
      <w:r w:rsidRPr="004B50F9">
        <w:rPr>
          <w:rFonts w:ascii="微软雅黑" w:eastAsia="微软雅黑" w:hAnsi="微软雅黑" w:hint="eastAsia"/>
          <w:b/>
        </w:rPr>
        <w:t>在科达——福利体系</w:t>
      </w:r>
    </w:p>
    <w:p w:rsidR="004B50F9" w:rsidRDefault="00F605D9" w:rsidP="00D8594C">
      <w:pPr>
        <w:spacing w:line="440" w:lineRule="exact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除法定福利项目外，科达</w:t>
      </w:r>
      <w:r w:rsidR="00D77DD5">
        <w:rPr>
          <w:rFonts w:ascii="微软雅黑" w:eastAsia="微软雅黑" w:hAnsi="微软雅黑" w:hint="eastAsia"/>
        </w:rPr>
        <w:t>每年定期为员工安排</w:t>
      </w:r>
      <w:r w:rsidR="004B50F9" w:rsidRPr="004B50F9">
        <w:rPr>
          <w:rFonts w:ascii="微软雅黑" w:eastAsia="微软雅黑" w:hAnsi="微软雅黑" w:hint="eastAsia"/>
        </w:rPr>
        <w:t>健康体检</w:t>
      </w:r>
      <w:r w:rsidR="00891630">
        <w:rPr>
          <w:rFonts w:ascii="微软雅黑" w:eastAsia="微软雅黑" w:hAnsi="微软雅黑" w:hint="eastAsia"/>
        </w:rPr>
        <w:t>、</w:t>
      </w:r>
      <w:r w:rsidR="00D77DD5" w:rsidRPr="004B50F9">
        <w:rPr>
          <w:rFonts w:ascii="微软雅黑" w:eastAsia="微软雅黑" w:hAnsi="微软雅黑" w:hint="eastAsia"/>
        </w:rPr>
        <w:t>一年1-2</w:t>
      </w:r>
      <w:r w:rsidR="00D77DD5">
        <w:rPr>
          <w:rFonts w:ascii="微软雅黑" w:eastAsia="微软雅黑" w:hAnsi="微软雅黑" w:hint="eastAsia"/>
        </w:rPr>
        <w:t>次旅游</w:t>
      </w:r>
      <w:r w:rsidR="00891630">
        <w:rPr>
          <w:rFonts w:ascii="微软雅黑" w:eastAsia="微软雅黑" w:hAnsi="微软雅黑" w:hint="eastAsia"/>
        </w:rPr>
        <w:t>、</w:t>
      </w:r>
      <w:r w:rsidR="00D77DD5">
        <w:rPr>
          <w:rFonts w:ascii="微软雅黑" w:eastAsia="微软雅黑" w:hAnsi="微软雅黑" w:hint="eastAsia"/>
        </w:rPr>
        <w:t>节</w:t>
      </w:r>
      <w:r w:rsidR="00891630">
        <w:rPr>
          <w:rFonts w:ascii="微软雅黑" w:eastAsia="微软雅黑" w:hAnsi="微软雅黑" w:hint="eastAsia"/>
        </w:rPr>
        <w:t>日礼品与礼金、</w:t>
      </w:r>
      <w:r w:rsidR="00573E9A">
        <w:rPr>
          <w:rFonts w:ascii="微软雅黑" w:eastAsia="微软雅黑" w:hAnsi="微软雅黑" w:hint="eastAsia"/>
        </w:rPr>
        <w:t>生日祝福及蛋糕礼券，</w:t>
      </w:r>
      <w:r w:rsidR="003242B9">
        <w:rPr>
          <w:rFonts w:ascii="微软雅黑" w:eastAsia="微软雅黑" w:hAnsi="微软雅黑" w:hint="eastAsia"/>
        </w:rPr>
        <w:t>定期</w:t>
      </w:r>
      <w:r w:rsidR="00891630">
        <w:rPr>
          <w:rFonts w:ascii="微软雅黑" w:eastAsia="微软雅黑" w:hAnsi="微软雅黑" w:hint="eastAsia"/>
        </w:rPr>
        <w:t>举办</w:t>
      </w:r>
      <w:r w:rsidR="003242B9">
        <w:rPr>
          <w:rFonts w:ascii="微软雅黑" w:eastAsia="微软雅黑" w:hAnsi="微软雅黑" w:hint="eastAsia"/>
        </w:rPr>
        <w:t>球类比赛、电子竞技、桌游</w:t>
      </w:r>
      <w:r w:rsidR="004B50F9" w:rsidRPr="004B50F9">
        <w:rPr>
          <w:rFonts w:ascii="微软雅黑" w:eastAsia="微软雅黑" w:hAnsi="微软雅黑" w:hint="eastAsia"/>
        </w:rPr>
        <w:t>等</w:t>
      </w:r>
      <w:r w:rsidR="002D48D3">
        <w:rPr>
          <w:rFonts w:ascii="微软雅黑" w:eastAsia="微软雅黑" w:hAnsi="微软雅黑" w:hint="eastAsia"/>
        </w:rPr>
        <w:t>各</w:t>
      </w:r>
      <w:r w:rsidR="00D77DD5">
        <w:rPr>
          <w:rFonts w:ascii="微软雅黑" w:eastAsia="微软雅黑" w:hAnsi="微软雅黑" w:hint="eastAsia"/>
        </w:rPr>
        <w:t>类</w:t>
      </w:r>
      <w:r w:rsidR="002D48D3">
        <w:rPr>
          <w:rFonts w:ascii="微软雅黑" w:eastAsia="微软雅黑" w:hAnsi="微软雅黑" w:hint="eastAsia"/>
        </w:rPr>
        <w:t>活动。</w:t>
      </w:r>
    </w:p>
    <w:p w:rsidR="00B50DF2" w:rsidRDefault="00B50DF2" w:rsidP="00D8594C">
      <w:pPr>
        <w:spacing w:line="440" w:lineRule="exact"/>
        <w:jc w:val="left"/>
        <w:rPr>
          <w:rFonts w:ascii="微软雅黑" w:eastAsia="微软雅黑" w:hAnsi="微软雅黑" w:cs="宋体"/>
          <w:b/>
          <w:bCs/>
          <w:color w:val="444444"/>
          <w:kern w:val="0"/>
          <w:szCs w:val="21"/>
        </w:rPr>
      </w:pPr>
    </w:p>
    <w:p w:rsidR="00271981" w:rsidRDefault="00271981" w:rsidP="00703D07">
      <w:pPr>
        <w:jc w:val="left"/>
        <w:rPr>
          <w:rFonts w:ascii="微软雅黑" w:eastAsia="微软雅黑" w:hAnsi="微软雅黑"/>
          <w:b/>
          <w:sz w:val="32"/>
          <w:szCs w:val="32"/>
        </w:rPr>
      </w:pPr>
    </w:p>
    <w:p w:rsidR="00271981" w:rsidRDefault="00271981" w:rsidP="00703D07">
      <w:pPr>
        <w:jc w:val="left"/>
        <w:rPr>
          <w:rFonts w:ascii="微软雅黑" w:eastAsia="微软雅黑" w:hAnsi="微软雅黑"/>
          <w:b/>
          <w:sz w:val="32"/>
          <w:szCs w:val="32"/>
        </w:rPr>
      </w:pPr>
    </w:p>
    <w:p w:rsidR="008516C0" w:rsidRDefault="00D22E10" w:rsidP="00703D07">
      <w:pPr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lastRenderedPageBreak/>
        <w:t>招聘岗位</w:t>
      </w:r>
    </w:p>
    <w:p w:rsidR="00703D07" w:rsidRPr="00C822CA" w:rsidRDefault="00703D07" w:rsidP="00C822CA">
      <w:pPr>
        <w:pStyle w:val="a8"/>
        <w:numPr>
          <w:ilvl w:val="0"/>
          <w:numId w:val="11"/>
        </w:numPr>
        <w:spacing w:line="440" w:lineRule="exact"/>
        <w:ind w:firstLineChars="0"/>
        <w:rPr>
          <w:rFonts w:ascii="微软雅黑" w:eastAsia="微软雅黑" w:hAnsi="微软雅黑"/>
          <w:b/>
        </w:rPr>
      </w:pPr>
      <w:r w:rsidRPr="00C822CA">
        <w:rPr>
          <w:rFonts w:ascii="微软雅黑" w:eastAsia="微软雅黑" w:hAnsi="微软雅黑" w:hint="eastAsia"/>
          <w:b/>
        </w:rPr>
        <w:t>开发类：</w:t>
      </w:r>
    </w:p>
    <w:p w:rsidR="00703D07" w:rsidRPr="00703D07" w:rsidRDefault="00703D07" w:rsidP="00703D07">
      <w:pPr>
        <w:spacing w:line="440" w:lineRule="exact"/>
        <w:rPr>
          <w:rFonts w:ascii="微软雅黑" w:eastAsia="微软雅黑" w:hAnsi="微软雅黑"/>
        </w:rPr>
      </w:pPr>
      <w:r w:rsidRPr="00703D07">
        <w:rPr>
          <w:rFonts w:ascii="微软雅黑" w:eastAsia="微软雅黑" w:hAnsi="微软雅黑" w:hint="eastAsia"/>
        </w:rPr>
        <w:t>算法工程师 苏州/上海</w:t>
      </w:r>
    </w:p>
    <w:p w:rsidR="00703D07" w:rsidRPr="00703D07" w:rsidRDefault="00703D07" w:rsidP="00703D07">
      <w:pPr>
        <w:spacing w:line="440" w:lineRule="exact"/>
        <w:rPr>
          <w:rFonts w:ascii="微软雅黑" w:eastAsia="微软雅黑" w:hAnsi="微软雅黑"/>
        </w:rPr>
      </w:pPr>
      <w:r w:rsidRPr="00703D07">
        <w:rPr>
          <w:rFonts w:ascii="微软雅黑" w:eastAsia="微软雅黑" w:hAnsi="微软雅黑" w:hint="eastAsia"/>
        </w:rPr>
        <w:t>C++开发工程师 苏州/上海</w:t>
      </w:r>
    </w:p>
    <w:p w:rsidR="00703D07" w:rsidRPr="00703D07" w:rsidRDefault="00703D07" w:rsidP="00703D07">
      <w:pPr>
        <w:spacing w:line="440" w:lineRule="exact"/>
        <w:rPr>
          <w:rFonts w:ascii="微软雅黑" w:eastAsia="微软雅黑" w:hAnsi="微软雅黑"/>
        </w:rPr>
      </w:pPr>
      <w:r w:rsidRPr="00703D07">
        <w:rPr>
          <w:rFonts w:ascii="微软雅黑" w:eastAsia="微软雅黑" w:hAnsi="微软雅黑" w:hint="eastAsia"/>
        </w:rPr>
        <w:t>JAVA开发工程师 苏州/上海</w:t>
      </w:r>
    </w:p>
    <w:p w:rsidR="00703D07" w:rsidRPr="00703D07" w:rsidRDefault="00703D07" w:rsidP="00703D07">
      <w:pPr>
        <w:spacing w:line="440" w:lineRule="exact"/>
        <w:rPr>
          <w:rFonts w:ascii="微软雅黑" w:eastAsia="微软雅黑" w:hAnsi="微软雅黑"/>
        </w:rPr>
      </w:pPr>
      <w:r w:rsidRPr="00703D07">
        <w:rPr>
          <w:rFonts w:ascii="微软雅黑" w:eastAsia="微软雅黑" w:hAnsi="微软雅黑" w:hint="eastAsia"/>
        </w:rPr>
        <w:t>嵌入式开发工程师 苏州</w:t>
      </w:r>
    </w:p>
    <w:p w:rsidR="00703D07" w:rsidRPr="00703D07" w:rsidRDefault="00703D07" w:rsidP="00703D07">
      <w:pPr>
        <w:spacing w:line="440" w:lineRule="exact"/>
        <w:rPr>
          <w:rFonts w:ascii="微软雅黑" w:eastAsia="微软雅黑" w:hAnsi="微软雅黑"/>
        </w:rPr>
      </w:pPr>
      <w:r w:rsidRPr="00703D07">
        <w:rPr>
          <w:rFonts w:ascii="微软雅黑" w:eastAsia="微软雅黑" w:hAnsi="微软雅黑" w:hint="eastAsia"/>
        </w:rPr>
        <w:t>网络安全工程师 上海</w:t>
      </w:r>
    </w:p>
    <w:p w:rsidR="00703D07" w:rsidRPr="00703D07" w:rsidRDefault="00703D07" w:rsidP="00703D07">
      <w:pPr>
        <w:spacing w:line="440" w:lineRule="exact"/>
        <w:rPr>
          <w:rFonts w:ascii="微软雅黑" w:eastAsia="微软雅黑" w:hAnsi="微软雅黑"/>
        </w:rPr>
      </w:pPr>
      <w:r w:rsidRPr="00703D07">
        <w:rPr>
          <w:rFonts w:ascii="微软雅黑" w:eastAsia="微软雅黑" w:hAnsi="微软雅黑" w:hint="eastAsia"/>
        </w:rPr>
        <w:t>硬件开发工程师 苏州</w:t>
      </w:r>
    </w:p>
    <w:p w:rsidR="00703D07" w:rsidRDefault="00703D07" w:rsidP="00703D07">
      <w:pPr>
        <w:spacing w:line="440" w:lineRule="exact"/>
        <w:rPr>
          <w:rFonts w:ascii="微软雅黑" w:eastAsia="微软雅黑" w:hAnsi="微软雅黑"/>
        </w:rPr>
      </w:pPr>
      <w:r w:rsidRPr="00703D07">
        <w:rPr>
          <w:rFonts w:ascii="微软雅黑" w:eastAsia="微软雅黑" w:hAnsi="微软雅黑" w:hint="eastAsia"/>
        </w:rPr>
        <w:t>FPGA工程师 苏州</w:t>
      </w:r>
    </w:p>
    <w:p w:rsidR="00703D07" w:rsidRPr="00C822CA" w:rsidRDefault="00C84C08" w:rsidP="00C822CA">
      <w:pPr>
        <w:pStyle w:val="a8"/>
        <w:numPr>
          <w:ilvl w:val="0"/>
          <w:numId w:val="12"/>
        </w:numPr>
        <w:spacing w:line="440" w:lineRule="exact"/>
        <w:ind w:firstLineChars="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技术</w:t>
      </w:r>
      <w:r w:rsidR="00703D07" w:rsidRPr="00C822CA">
        <w:rPr>
          <w:rFonts w:ascii="微软雅黑" w:eastAsia="微软雅黑" w:hAnsi="微软雅黑" w:hint="eastAsia"/>
          <w:b/>
        </w:rPr>
        <w:t>支持类：</w:t>
      </w:r>
    </w:p>
    <w:p w:rsidR="00703D07" w:rsidRDefault="00703D07" w:rsidP="00703D0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售前技术支持工程师 苏州/上海</w:t>
      </w:r>
      <w:r w:rsidR="00C84C08">
        <w:rPr>
          <w:rFonts w:ascii="微软雅黑" w:eastAsia="微软雅黑" w:hAnsi="微软雅黑" w:hint="eastAsia"/>
        </w:rPr>
        <w:t>/全国</w:t>
      </w:r>
    </w:p>
    <w:p w:rsidR="00703D07" w:rsidRDefault="00703D07" w:rsidP="00703D0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售后技术支持工程师 苏州/上海</w:t>
      </w:r>
      <w:r w:rsidR="00C84C08">
        <w:rPr>
          <w:rFonts w:ascii="微软雅黑" w:eastAsia="微软雅黑" w:hAnsi="微软雅黑" w:hint="eastAsia"/>
        </w:rPr>
        <w:t>/全国</w:t>
      </w:r>
    </w:p>
    <w:p w:rsidR="00C84C08" w:rsidRDefault="00C84C08" w:rsidP="00703D0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海外技术支持</w:t>
      </w:r>
      <w:r w:rsidR="00AA0EE0">
        <w:rPr>
          <w:rFonts w:ascii="微软雅黑" w:eastAsia="微软雅黑" w:hAnsi="微软雅黑" w:hint="eastAsia"/>
        </w:rPr>
        <w:t>工程师</w:t>
      </w:r>
      <w:r>
        <w:rPr>
          <w:rFonts w:ascii="微软雅黑" w:eastAsia="微软雅黑" w:hAnsi="微软雅黑" w:hint="eastAsia"/>
        </w:rPr>
        <w:t xml:space="preserve"> </w:t>
      </w:r>
      <w:r w:rsidR="00995627">
        <w:rPr>
          <w:rFonts w:ascii="微软雅黑" w:eastAsia="微软雅黑" w:hAnsi="微软雅黑" w:hint="eastAsia"/>
        </w:rPr>
        <w:t>苏州</w:t>
      </w:r>
      <w:r w:rsidR="00756F1B">
        <w:rPr>
          <w:rFonts w:ascii="微软雅黑" w:eastAsia="微软雅黑" w:hAnsi="微软雅黑" w:hint="eastAsia"/>
        </w:rPr>
        <w:t>（</w:t>
      </w:r>
      <w:r>
        <w:rPr>
          <w:rFonts w:ascii="微软雅黑" w:eastAsia="微软雅黑" w:hAnsi="微软雅黑" w:hint="eastAsia"/>
        </w:rPr>
        <w:t>出差新加坡/土耳其</w:t>
      </w:r>
      <w:r w:rsidR="001C4059">
        <w:rPr>
          <w:rFonts w:ascii="微软雅黑" w:eastAsia="微软雅黑" w:hAnsi="微软雅黑" w:hint="eastAsia"/>
        </w:rPr>
        <w:t>等</w:t>
      </w:r>
      <w:r w:rsidR="00756F1B">
        <w:rPr>
          <w:rFonts w:ascii="微软雅黑" w:eastAsia="微软雅黑" w:hAnsi="微软雅黑" w:hint="eastAsia"/>
        </w:rPr>
        <w:t>）</w:t>
      </w:r>
    </w:p>
    <w:p w:rsidR="00703D07" w:rsidRPr="00C822CA" w:rsidRDefault="00703D07" w:rsidP="00C822CA">
      <w:pPr>
        <w:pStyle w:val="a8"/>
        <w:numPr>
          <w:ilvl w:val="0"/>
          <w:numId w:val="12"/>
        </w:numPr>
        <w:spacing w:line="440" w:lineRule="exact"/>
        <w:ind w:firstLineChars="0"/>
        <w:rPr>
          <w:rFonts w:ascii="微软雅黑" w:eastAsia="微软雅黑" w:hAnsi="微软雅黑"/>
          <w:b/>
        </w:rPr>
      </w:pPr>
      <w:r w:rsidRPr="00C822CA">
        <w:rPr>
          <w:rFonts w:ascii="微软雅黑" w:eastAsia="微软雅黑" w:hAnsi="微软雅黑" w:hint="eastAsia"/>
          <w:b/>
        </w:rPr>
        <w:t>测试类：</w:t>
      </w:r>
    </w:p>
    <w:p w:rsidR="00703D07" w:rsidRDefault="00703D07" w:rsidP="00703D0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软件测试工程师 苏州/上海</w:t>
      </w:r>
    </w:p>
    <w:p w:rsidR="00703D07" w:rsidRDefault="00703D07" w:rsidP="00703D0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硬件测试工程师 苏州</w:t>
      </w:r>
    </w:p>
    <w:p w:rsidR="00703D07" w:rsidRPr="00C822CA" w:rsidRDefault="00C84C08" w:rsidP="00C822CA">
      <w:pPr>
        <w:pStyle w:val="a8"/>
        <w:numPr>
          <w:ilvl w:val="0"/>
          <w:numId w:val="12"/>
        </w:numPr>
        <w:spacing w:line="440" w:lineRule="exact"/>
        <w:ind w:firstLineChars="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其他类</w:t>
      </w:r>
      <w:r w:rsidR="00703D07" w:rsidRPr="00C822CA">
        <w:rPr>
          <w:rFonts w:ascii="微软雅黑" w:eastAsia="微软雅黑" w:hAnsi="微软雅黑" w:hint="eastAsia"/>
          <w:b/>
        </w:rPr>
        <w:t>：</w:t>
      </w:r>
    </w:p>
    <w:p w:rsidR="00703D07" w:rsidRDefault="00703D07" w:rsidP="00703D0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销售工程师 苏州</w:t>
      </w:r>
    </w:p>
    <w:p w:rsidR="00703D07" w:rsidRPr="00703D07" w:rsidRDefault="00703D07" w:rsidP="00703D07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演示工程师 苏州</w:t>
      </w:r>
    </w:p>
    <w:p w:rsidR="004E6A81" w:rsidRDefault="004E6A81" w:rsidP="004E6A81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资料开发工程师 上海</w:t>
      </w:r>
    </w:p>
    <w:p w:rsidR="00703D07" w:rsidRDefault="00703D07" w:rsidP="00703D07">
      <w:pPr>
        <w:rPr>
          <w:rFonts w:ascii="微软雅黑" w:eastAsia="微软雅黑" w:hAnsi="微软雅黑"/>
          <w:szCs w:val="21"/>
        </w:rPr>
      </w:pPr>
    </w:p>
    <w:p w:rsidR="00703D07" w:rsidRPr="006436C5" w:rsidRDefault="00511DF1" w:rsidP="006436C5">
      <w:pPr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网申</w:t>
      </w:r>
      <w:r w:rsidR="006436C5">
        <w:rPr>
          <w:rFonts w:ascii="微软雅黑" w:eastAsia="微软雅黑" w:hAnsi="微软雅黑" w:hint="eastAsia"/>
          <w:b/>
          <w:sz w:val="32"/>
          <w:szCs w:val="32"/>
        </w:rPr>
        <w:t>方式</w:t>
      </w:r>
    </w:p>
    <w:p w:rsidR="00D63912" w:rsidRDefault="006436C5" w:rsidP="006436C5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方式1：</w:t>
      </w:r>
      <w:r w:rsidR="00D63912">
        <w:rPr>
          <w:rFonts w:ascii="微软雅黑" w:eastAsia="微软雅黑" w:hAnsi="微软雅黑" w:hint="eastAsia"/>
        </w:rPr>
        <w:t>登录</w:t>
      </w:r>
      <w:r w:rsidR="00D63912" w:rsidRPr="00D63912">
        <w:rPr>
          <w:rFonts w:ascii="微软雅黑" w:eastAsia="微软雅黑" w:hAnsi="微软雅黑" w:hint="eastAsia"/>
        </w:rPr>
        <w:t xml:space="preserve"> http://kedacom.zhiye.com</w:t>
      </w:r>
      <w:r>
        <w:rPr>
          <w:rFonts w:ascii="微软雅黑" w:eastAsia="微软雅黑" w:hAnsi="微软雅黑" w:hint="eastAsia"/>
        </w:rPr>
        <w:t>，进入“校园招聘”模块</w:t>
      </w:r>
      <w:r w:rsidR="00F50327">
        <w:rPr>
          <w:rFonts w:ascii="微软雅黑" w:eastAsia="微软雅黑" w:hAnsi="微软雅黑" w:hint="eastAsia"/>
        </w:rPr>
        <w:t>，</w:t>
      </w:r>
      <w:r w:rsidR="00CA482B">
        <w:rPr>
          <w:rFonts w:ascii="微软雅黑" w:eastAsia="微软雅黑" w:hAnsi="微软雅黑" w:hint="eastAsia"/>
        </w:rPr>
        <w:t>申请职位</w:t>
      </w:r>
      <w:r w:rsidR="006804C9">
        <w:rPr>
          <w:rFonts w:ascii="微软雅黑" w:eastAsia="微软雅黑" w:hAnsi="微软雅黑" w:hint="eastAsia"/>
        </w:rPr>
        <w:t>。</w:t>
      </w:r>
    </w:p>
    <w:p w:rsidR="006436C5" w:rsidRPr="006436C5" w:rsidRDefault="006436C5" w:rsidP="006436C5">
      <w:pPr>
        <w:spacing w:line="44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方式2：关注微信公众号“科达KEDACOM招聘”，</w:t>
      </w:r>
      <w:r w:rsidR="006804C9">
        <w:rPr>
          <w:rFonts w:ascii="微软雅黑" w:eastAsia="微软雅黑" w:hAnsi="微软雅黑" w:hint="eastAsia"/>
        </w:rPr>
        <w:t>点击“2018校招</w:t>
      </w:r>
      <w:r w:rsidR="00F50327">
        <w:rPr>
          <w:rFonts w:ascii="微软雅黑" w:eastAsia="微软雅黑" w:hAnsi="微软雅黑" w:hint="eastAsia"/>
        </w:rPr>
        <w:t>”，</w:t>
      </w:r>
      <w:r w:rsidR="00CA482B">
        <w:rPr>
          <w:rFonts w:ascii="微软雅黑" w:eastAsia="微软雅黑" w:hAnsi="微软雅黑" w:hint="eastAsia"/>
        </w:rPr>
        <w:t>申请职位</w:t>
      </w:r>
      <w:r>
        <w:rPr>
          <w:rFonts w:ascii="微软雅黑" w:eastAsia="微软雅黑" w:hAnsi="微软雅黑" w:hint="eastAsia"/>
        </w:rPr>
        <w:t>。</w:t>
      </w:r>
    </w:p>
    <w:p w:rsidR="008925D5" w:rsidRDefault="006804C9" w:rsidP="006B01DA">
      <w:pPr>
        <w:spacing w:line="360" w:lineRule="exac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noProof/>
          <w:szCs w:val="21"/>
        </w:rPr>
        <w:drawing>
          <wp:anchor distT="0" distB="0" distL="114300" distR="114300" simplePos="0" relativeHeight="251658240" behindDoc="1" locked="0" layoutInCell="1" allowOverlap="1" wp14:anchorId="6634DE73" wp14:editId="1546CB6E">
            <wp:simplePos x="0" y="0"/>
            <wp:positionH relativeFrom="column">
              <wp:posOffset>-3810</wp:posOffset>
            </wp:positionH>
            <wp:positionV relativeFrom="paragraph">
              <wp:posOffset>112395</wp:posOffset>
            </wp:positionV>
            <wp:extent cx="1752600" cy="17526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招聘公众号8c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36C5" w:rsidRPr="006804C9" w:rsidRDefault="006436C5" w:rsidP="006B01DA">
      <w:pPr>
        <w:spacing w:line="360" w:lineRule="exact"/>
        <w:jc w:val="left"/>
        <w:rPr>
          <w:rFonts w:ascii="微软雅黑" w:eastAsia="微软雅黑" w:hAnsi="微软雅黑"/>
          <w:szCs w:val="21"/>
        </w:rPr>
      </w:pPr>
    </w:p>
    <w:p w:rsidR="006436C5" w:rsidRPr="006804C9" w:rsidRDefault="006436C5" w:rsidP="006B01DA">
      <w:pPr>
        <w:spacing w:line="360" w:lineRule="exact"/>
        <w:jc w:val="left"/>
        <w:rPr>
          <w:rFonts w:ascii="微软雅黑" w:eastAsia="微软雅黑" w:hAnsi="微软雅黑"/>
          <w:szCs w:val="21"/>
        </w:rPr>
      </w:pPr>
    </w:p>
    <w:p w:rsidR="006804C9" w:rsidRPr="00F50327" w:rsidRDefault="006804C9" w:rsidP="006B01DA">
      <w:pPr>
        <w:spacing w:line="360" w:lineRule="exact"/>
        <w:jc w:val="left"/>
        <w:rPr>
          <w:rFonts w:ascii="微软雅黑" w:eastAsia="微软雅黑" w:hAnsi="微软雅黑"/>
          <w:szCs w:val="21"/>
        </w:rPr>
      </w:pPr>
    </w:p>
    <w:p w:rsidR="006804C9" w:rsidRPr="00CA482B" w:rsidRDefault="006804C9" w:rsidP="006B01DA">
      <w:pPr>
        <w:spacing w:line="360" w:lineRule="exact"/>
        <w:jc w:val="left"/>
        <w:rPr>
          <w:rFonts w:ascii="微软雅黑" w:eastAsia="微软雅黑" w:hAnsi="微软雅黑"/>
          <w:szCs w:val="21"/>
        </w:rPr>
      </w:pPr>
    </w:p>
    <w:p w:rsidR="006804C9" w:rsidRDefault="006804C9" w:rsidP="006B01DA">
      <w:pPr>
        <w:spacing w:line="360" w:lineRule="exact"/>
        <w:jc w:val="left"/>
        <w:rPr>
          <w:rFonts w:ascii="微软雅黑" w:eastAsia="微软雅黑" w:hAnsi="微软雅黑"/>
          <w:szCs w:val="21"/>
        </w:rPr>
      </w:pPr>
    </w:p>
    <w:p w:rsidR="006804C9" w:rsidRDefault="006804C9" w:rsidP="006B01DA">
      <w:pPr>
        <w:spacing w:line="360" w:lineRule="exact"/>
        <w:jc w:val="left"/>
        <w:rPr>
          <w:rFonts w:ascii="微软雅黑" w:eastAsia="微软雅黑" w:hAnsi="微软雅黑"/>
          <w:szCs w:val="21"/>
        </w:rPr>
      </w:pPr>
    </w:p>
    <w:p w:rsidR="00271981" w:rsidRDefault="00271981" w:rsidP="00271981">
      <w:pPr>
        <w:jc w:val="left"/>
        <w:rPr>
          <w:rFonts w:ascii="微软雅黑" w:eastAsia="微软雅黑" w:hAnsi="微软雅黑"/>
          <w:b/>
          <w:sz w:val="32"/>
          <w:szCs w:val="32"/>
        </w:rPr>
      </w:pPr>
    </w:p>
    <w:p w:rsidR="002A7AAA" w:rsidRDefault="007444D2" w:rsidP="007444D2">
      <w:pPr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宣讲行程</w:t>
      </w:r>
      <w:r w:rsidR="00271981">
        <w:rPr>
          <w:rFonts w:ascii="微软雅黑" w:eastAsia="微软雅黑" w:hAnsi="微软雅黑" w:hint="eastAsia"/>
          <w:b/>
          <w:sz w:val="32"/>
          <w:szCs w:val="32"/>
        </w:rPr>
        <w:t>:</w:t>
      </w:r>
    </w:p>
    <w:p w:rsidR="00271981" w:rsidRPr="00DB195D" w:rsidRDefault="00271981" w:rsidP="007444D2">
      <w:pPr>
        <w:jc w:val="left"/>
        <w:rPr>
          <w:rFonts w:ascii="微软雅黑" w:eastAsia="微软雅黑" w:hAnsi="微软雅黑"/>
          <w:b/>
          <w:sz w:val="28"/>
          <w:szCs w:val="32"/>
        </w:rPr>
      </w:pPr>
      <w:r w:rsidRPr="00DB195D">
        <w:rPr>
          <w:rFonts w:ascii="微软雅黑" w:eastAsia="微软雅黑" w:hAnsi="微软雅黑" w:hint="eastAsia"/>
          <w:b/>
          <w:sz w:val="28"/>
          <w:szCs w:val="32"/>
        </w:rPr>
        <w:t>南京站</w:t>
      </w:r>
      <w:r w:rsidRPr="00DB195D">
        <w:rPr>
          <w:rFonts w:ascii="微软雅黑" w:eastAsia="微软雅黑" w:hAnsi="微软雅黑"/>
          <w:b/>
          <w:sz w:val="28"/>
          <w:szCs w:val="32"/>
        </w:rPr>
        <w:t>：</w:t>
      </w:r>
    </w:p>
    <w:p w:rsidR="00271981" w:rsidRDefault="00650B3C" w:rsidP="00DB195D">
      <w:pPr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noProof/>
        </w:rPr>
        <w:drawing>
          <wp:inline distT="0" distB="0" distL="0" distR="0" wp14:anchorId="3A3AFE04" wp14:editId="5E44FDEC">
            <wp:extent cx="5381625" cy="30861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195D" w:rsidRDefault="00DB195D" w:rsidP="00DB195D">
      <w:pPr>
        <w:jc w:val="left"/>
        <w:rPr>
          <w:rFonts w:ascii="微软雅黑" w:eastAsia="微软雅黑" w:hAnsi="微软雅黑"/>
          <w:b/>
          <w:sz w:val="32"/>
          <w:szCs w:val="32"/>
        </w:rPr>
      </w:pPr>
    </w:p>
    <w:p w:rsidR="00DB195D" w:rsidRPr="00DB195D" w:rsidRDefault="00DB195D" w:rsidP="00DB195D">
      <w:pPr>
        <w:jc w:val="left"/>
        <w:rPr>
          <w:rFonts w:ascii="微软雅黑" w:eastAsia="微软雅黑" w:hAnsi="微软雅黑"/>
          <w:b/>
          <w:sz w:val="28"/>
          <w:szCs w:val="32"/>
        </w:rPr>
      </w:pPr>
      <w:r w:rsidRPr="00DB195D">
        <w:rPr>
          <w:rFonts w:ascii="微软雅黑" w:eastAsia="微软雅黑" w:hAnsi="微软雅黑" w:hint="eastAsia"/>
          <w:b/>
          <w:sz w:val="28"/>
          <w:szCs w:val="32"/>
        </w:rPr>
        <w:t>南京站QQ交流群二维码（QQ扫描二维码</w:t>
      </w:r>
      <w:r w:rsidRPr="00DB195D">
        <w:rPr>
          <w:rFonts w:ascii="微软雅黑" w:eastAsia="微软雅黑" w:hAnsi="微软雅黑"/>
          <w:b/>
          <w:sz w:val="28"/>
          <w:szCs w:val="32"/>
        </w:rPr>
        <w:t>进群</w:t>
      </w:r>
      <w:r w:rsidRPr="00DB195D">
        <w:rPr>
          <w:rFonts w:ascii="微软雅黑" w:eastAsia="微软雅黑" w:hAnsi="微软雅黑" w:hint="eastAsia"/>
          <w:b/>
          <w:sz w:val="28"/>
          <w:szCs w:val="32"/>
        </w:rPr>
        <w:t>）</w:t>
      </w:r>
    </w:p>
    <w:p w:rsidR="005009B9" w:rsidRPr="00DB195D" w:rsidRDefault="00DB195D" w:rsidP="00DB195D">
      <w:pPr>
        <w:jc w:val="left"/>
        <w:rPr>
          <w:rFonts w:ascii="微软雅黑" w:eastAsia="微软雅黑" w:hAnsi="微软雅黑"/>
          <w:b/>
          <w:sz w:val="32"/>
          <w:szCs w:val="32"/>
        </w:rPr>
      </w:pPr>
      <w:r w:rsidRPr="00271981">
        <w:rPr>
          <w:rFonts w:ascii="微软雅黑" w:eastAsia="微软雅黑" w:hAnsi="微软雅黑"/>
          <w:b/>
          <w:noProof/>
          <w:sz w:val="32"/>
          <w:szCs w:val="32"/>
        </w:rPr>
        <w:drawing>
          <wp:inline distT="0" distB="0" distL="0" distR="0" wp14:anchorId="4883D3D2" wp14:editId="0461FC47">
            <wp:extent cx="1638300" cy="2245836"/>
            <wp:effectExtent l="0" t="0" r="0" b="0"/>
            <wp:docPr id="3" name="图片 3" descr="C:\Users\xiushuo\Desktop\科达2018校招南京站QQ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iushuo\Desktop\科达2018校招南京站QQ二维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20" cy="225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4A8" w:rsidRDefault="005344A8" w:rsidP="007444D2">
      <w:pPr>
        <w:widowControl/>
        <w:spacing w:before="75" w:after="75" w:line="360" w:lineRule="exact"/>
        <w:jc w:val="left"/>
        <w:rPr>
          <w:rFonts w:ascii="微软雅黑" w:eastAsia="微软雅黑" w:hAnsi="微软雅黑"/>
          <w:b/>
          <w:szCs w:val="21"/>
        </w:rPr>
      </w:pPr>
    </w:p>
    <w:p w:rsidR="007444D2" w:rsidRPr="007444D2" w:rsidRDefault="007444D2" w:rsidP="007444D2">
      <w:pPr>
        <w:widowControl/>
        <w:spacing w:before="75" w:after="75" w:line="360" w:lineRule="exact"/>
        <w:jc w:val="left"/>
        <w:rPr>
          <w:rFonts w:ascii="微软雅黑" w:eastAsia="微软雅黑" w:hAnsi="微软雅黑"/>
          <w:b/>
          <w:szCs w:val="21"/>
        </w:rPr>
      </w:pPr>
      <w:r w:rsidRPr="007444D2">
        <w:rPr>
          <w:rFonts w:ascii="微软雅黑" w:eastAsia="微软雅黑" w:hAnsi="微软雅黑" w:hint="eastAsia"/>
          <w:b/>
          <w:szCs w:val="21"/>
        </w:rPr>
        <w:t>9月：</w:t>
      </w:r>
    </w:p>
    <w:p w:rsidR="007444D2" w:rsidRPr="007444D2" w:rsidRDefault="007444D2" w:rsidP="007444D2">
      <w:pPr>
        <w:widowControl/>
        <w:spacing w:before="75" w:after="75" w:line="360" w:lineRule="exact"/>
        <w:jc w:val="left"/>
        <w:rPr>
          <w:rFonts w:ascii="微软雅黑" w:eastAsia="微软雅黑" w:hAnsi="微软雅黑"/>
          <w:szCs w:val="21"/>
        </w:rPr>
      </w:pPr>
      <w:r w:rsidRPr="007444D2">
        <w:rPr>
          <w:rFonts w:ascii="微软雅黑" w:eastAsia="微软雅黑" w:hAnsi="微软雅黑" w:hint="eastAsia"/>
          <w:szCs w:val="21"/>
        </w:rPr>
        <w:t>长安大学（9月19日）、西安电子科技大学（9月22日）、哈尔滨工业大学（9月25日）、哈尔滨工程大学（9月26</w:t>
      </w:r>
      <w:r>
        <w:rPr>
          <w:rFonts w:ascii="微软雅黑" w:eastAsia="微软雅黑" w:hAnsi="微软雅黑" w:hint="eastAsia"/>
          <w:szCs w:val="21"/>
        </w:rPr>
        <w:t>日）、</w:t>
      </w:r>
      <w:r w:rsidR="00D21EF9">
        <w:rPr>
          <w:rFonts w:ascii="微软雅黑" w:eastAsia="微软雅黑" w:hAnsi="微软雅黑" w:hint="eastAsia"/>
          <w:szCs w:val="21"/>
        </w:rPr>
        <w:t>中国矿业大学（</w:t>
      </w:r>
      <w:r w:rsidRPr="007444D2">
        <w:rPr>
          <w:rFonts w:ascii="微软雅黑" w:eastAsia="微软雅黑" w:hAnsi="微软雅黑" w:hint="eastAsia"/>
          <w:szCs w:val="21"/>
        </w:rPr>
        <w:t>9月22日）、江苏大学（9月25日）、合肥工业大学（9月25日）、安徽大学（9月</w:t>
      </w:r>
      <w:r w:rsidR="007F22F3">
        <w:rPr>
          <w:rFonts w:ascii="微软雅黑" w:eastAsia="微软雅黑" w:hAnsi="微软雅黑" w:hint="eastAsia"/>
          <w:szCs w:val="21"/>
        </w:rPr>
        <w:t>27</w:t>
      </w:r>
      <w:r w:rsidRPr="007444D2">
        <w:rPr>
          <w:rFonts w:ascii="微软雅黑" w:eastAsia="微软雅黑" w:hAnsi="微软雅黑" w:hint="eastAsia"/>
          <w:szCs w:val="21"/>
        </w:rPr>
        <w:t>日）</w:t>
      </w:r>
    </w:p>
    <w:p w:rsidR="007444D2" w:rsidRPr="007444D2" w:rsidRDefault="007444D2" w:rsidP="007444D2">
      <w:pPr>
        <w:widowControl/>
        <w:spacing w:before="75" w:after="75" w:line="360" w:lineRule="exact"/>
        <w:jc w:val="left"/>
        <w:rPr>
          <w:rFonts w:ascii="微软雅黑" w:eastAsia="微软雅黑" w:hAnsi="微软雅黑"/>
          <w:b/>
          <w:szCs w:val="21"/>
        </w:rPr>
      </w:pPr>
      <w:r w:rsidRPr="007444D2">
        <w:rPr>
          <w:rFonts w:ascii="微软雅黑" w:eastAsia="微软雅黑" w:hAnsi="微软雅黑" w:hint="eastAsia"/>
          <w:b/>
          <w:szCs w:val="21"/>
        </w:rPr>
        <w:lastRenderedPageBreak/>
        <w:t>10月：</w:t>
      </w:r>
    </w:p>
    <w:p w:rsidR="007444D2" w:rsidRPr="007444D2" w:rsidRDefault="007444D2" w:rsidP="007444D2">
      <w:pPr>
        <w:widowControl/>
        <w:spacing w:before="75" w:after="75" w:line="360" w:lineRule="exact"/>
        <w:jc w:val="left"/>
        <w:rPr>
          <w:rFonts w:ascii="微软雅黑" w:eastAsia="微软雅黑" w:hAnsi="微软雅黑"/>
          <w:szCs w:val="21"/>
        </w:rPr>
      </w:pPr>
      <w:r w:rsidRPr="007444D2">
        <w:rPr>
          <w:rFonts w:ascii="微软雅黑" w:eastAsia="微软雅黑" w:hAnsi="微软雅黑" w:hint="eastAsia"/>
          <w:szCs w:val="21"/>
        </w:rPr>
        <w:t>中国科学技术大学（10月12日）、南京理工大学（10月10日）、南京邮电大学（10月11</w:t>
      </w:r>
      <w:r w:rsidR="007F22F3">
        <w:rPr>
          <w:rFonts w:ascii="微软雅黑" w:eastAsia="微软雅黑" w:hAnsi="微软雅黑" w:hint="eastAsia"/>
          <w:szCs w:val="21"/>
        </w:rPr>
        <w:t>日）、东南大学（</w:t>
      </w:r>
      <w:r w:rsidRPr="007444D2">
        <w:rPr>
          <w:rFonts w:ascii="微软雅黑" w:eastAsia="微软雅黑" w:hAnsi="微软雅黑" w:hint="eastAsia"/>
          <w:szCs w:val="21"/>
        </w:rPr>
        <w:t>10月12</w:t>
      </w:r>
      <w:r w:rsidR="007F22F3">
        <w:rPr>
          <w:rFonts w:ascii="微软雅黑" w:eastAsia="微软雅黑" w:hAnsi="微软雅黑" w:hint="eastAsia"/>
          <w:szCs w:val="21"/>
        </w:rPr>
        <w:t>日）、南京航空航天大学（</w:t>
      </w:r>
      <w:r w:rsidRPr="007444D2">
        <w:rPr>
          <w:rFonts w:ascii="微软雅黑" w:eastAsia="微软雅黑" w:hAnsi="微软雅黑" w:hint="eastAsia"/>
          <w:szCs w:val="21"/>
        </w:rPr>
        <w:t>10月13日）、武汉理工大学（10月19日）、武汉大学（10月21日）、华中科技大学（10月22日）、华东理工大学（预计10月中旬）、上海大学（预计10月中旬）、东华大学（预计10月中旬）、上海工程技术大学（预计10月中旬）、苏州大学（预计10</w:t>
      </w:r>
      <w:r w:rsidR="007F22F3">
        <w:rPr>
          <w:rFonts w:ascii="微软雅黑" w:eastAsia="微软雅黑" w:hAnsi="微软雅黑" w:hint="eastAsia"/>
          <w:szCs w:val="21"/>
        </w:rPr>
        <w:t>月中旬）、南京信息工程大学（</w:t>
      </w:r>
      <w:r w:rsidRPr="007444D2">
        <w:rPr>
          <w:rFonts w:ascii="微软雅黑" w:eastAsia="微软雅黑" w:hAnsi="微软雅黑" w:hint="eastAsia"/>
          <w:szCs w:val="21"/>
        </w:rPr>
        <w:t>10</w:t>
      </w:r>
      <w:r w:rsidR="007F22F3">
        <w:rPr>
          <w:rFonts w:ascii="微软雅黑" w:eastAsia="微软雅黑" w:hAnsi="微软雅黑" w:hint="eastAsia"/>
          <w:szCs w:val="21"/>
        </w:rPr>
        <w:t>月17日</w:t>
      </w:r>
      <w:r w:rsidRPr="007444D2">
        <w:rPr>
          <w:rFonts w:ascii="微软雅黑" w:eastAsia="微软雅黑" w:hAnsi="微软雅黑" w:hint="eastAsia"/>
          <w:szCs w:val="21"/>
        </w:rPr>
        <w:t>）</w:t>
      </w:r>
    </w:p>
    <w:p w:rsidR="007444D2" w:rsidRPr="007444D2" w:rsidRDefault="007444D2" w:rsidP="006B01DA">
      <w:pPr>
        <w:spacing w:line="360" w:lineRule="exact"/>
        <w:jc w:val="left"/>
        <w:rPr>
          <w:rFonts w:ascii="微软雅黑" w:eastAsia="微软雅黑" w:hAnsi="微软雅黑"/>
        </w:rPr>
      </w:pPr>
    </w:p>
    <w:p w:rsidR="00B25711" w:rsidRDefault="009500E4">
      <w:pPr>
        <w:spacing w:line="360" w:lineRule="exact"/>
        <w:jc w:val="left"/>
        <w:rPr>
          <w:rFonts w:ascii="微软雅黑" w:eastAsia="微软雅黑" w:hAnsi="微软雅黑"/>
          <w:szCs w:val="21"/>
        </w:rPr>
      </w:pPr>
      <w:r w:rsidRPr="00C9750E">
        <w:rPr>
          <w:rFonts w:ascii="微软雅黑" w:eastAsia="微软雅黑" w:hAnsi="微软雅黑" w:hint="eastAsia"/>
          <w:szCs w:val="21"/>
        </w:rPr>
        <w:t>公司官网：</w:t>
      </w:r>
      <w:hyperlink r:id="rId11" w:history="1">
        <w:r w:rsidR="00C9750E" w:rsidRPr="0010691B">
          <w:rPr>
            <w:rStyle w:val="a6"/>
            <w:rFonts w:ascii="微软雅黑" w:eastAsia="微软雅黑" w:hAnsi="微软雅黑" w:hint="eastAsia"/>
            <w:szCs w:val="21"/>
          </w:rPr>
          <w:t>www.kedacom.com</w:t>
        </w:r>
      </w:hyperlink>
    </w:p>
    <w:p w:rsidR="00C9750E" w:rsidRDefault="00C9750E">
      <w:pPr>
        <w:spacing w:line="360" w:lineRule="exac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Cs w:val="21"/>
        </w:rPr>
        <w:t>公司地址：苏州新区金山路131号/上海市徐汇区虹梅路2007号漕河泾开发区远中产业园</w:t>
      </w:r>
    </w:p>
    <w:p w:rsidR="00B43722" w:rsidRPr="00C9750E" w:rsidRDefault="00B43722">
      <w:pPr>
        <w:spacing w:line="360" w:lineRule="exact"/>
        <w:jc w:val="left"/>
        <w:rPr>
          <w:rFonts w:ascii="微软雅黑" w:eastAsia="微软雅黑" w:hAnsi="微软雅黑"/>
          <w:szCs w:val="21"/>
        </w:rPr>
      </w:pPr>
      <w:r w:rsidRPr="008516C0">
        <w:rPr>
          <w:rFonts w:ascii="微软雅黑" w:eastAsia="微软雅黑" w:hAnsi="微软雅黑" w:hint="eastAsia"/>
          <w:szCs w:val="21"/>
        </w:rPr>
        <w:t>联系人：贺倩</w:t>
      </w:r>
      <w:r>
        <w:rPr>
          <w:rFonts w:ascii="微软雅黑" w:eastAsia="微软雅黑" w:hAnsi="微软雅黑" w:hint="eastAsia"/>
          <w:szCs w:val="21"/>
        </w:rPr>
        <w:t xml:space="preserve"> </w:t>
      </w:r>
      <w:r w:rsidRPr="00412905">
        <w:rPr>
          <w:rFonts w:ascii="微软雅黑" w:eastAsia="微软雅黑" w:hAnsi="微软雅黑"/>
          <w:szCs w:val="21"/>
        </w:rPr>
        <w:t>021-54072200-7488</w:t>
      </w:r>
      <w:r w:rsidRPr="008516C0">
        <w:rPr>
          <w:rFonts w:ascii="微软雅黑" w:eastAsia="微软雅黑" w:hAnsi="微软雅黑" w:cs="宋体" w:hint="eastAsia"/>
          <w:color w:val="444444"/>
          <w:kern w:val="0"/>
          <w:szCs w:val="21"/>
        </w:rPr>
        <w:t xml:space="preserve"> </w:t>
      </w:r>
    </w:p>
    <w:sectPr w:rsidR="00B43722" w:rsidRPr="00C9750E" w:rsidSect="00D64243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CDD" w:rsidRDefault="00CE5CDD" w:rsidP="00FF426F">
      <w:r>
        <w:separator/>
      </w:r>
    </w:p>
  </w:endnote>
  <w:endnote w:type="continuationSeparator" w:id="0">
    <w:p w:rsidR="00CE5CDD" w:rsidRDefault="00CE5CDD" w:rsidP="00FF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CDD" w:rsidRDefault="00CE5CDD" w:rsidP="00FF426F">
      <w:r>
        <w:separator/>
      </w:r>
    </w:p>
  </w:footnote>
  <w:footnote w:type="continuationSeparator" w:id="0">
    <w:p w:rsidR="00CE5CDD" w:rsidRDefault="00CE5CDD" w:rsidP="00FF42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003BF"/>
    <w:multiLevelType w:val="hybridMultilevel"/>
    <w:tmpl w:val="ECF64A8C"/>
    <w:lvl w:ilvl="0" w:tplc="1D026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B0253F"/>
    <w:multiLevelType w:val="hybridMultilevel"/>
    <w:tmpl w:val="2F7AD03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DCE6EBB"/>
    <w:multiLevelType w:val="hybridMultilevel"/>
    <w:tmpl w:val="B9EAE5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F8A7BCB"/>
    <w:multiLevelType w:val="hybridMultilevel"/>
    <w:tmpl w:val="8976D922"/>
    <w:lvl w:ilvl="0" w:tplc="E3803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A806FC"/>
    <w:multiLevelType w:val="hybridMultilevel"/>
    <w:tmpl w:val="AA0C0BD0"/>
    <w:lvl w:ilvl="0" w:tplc="AE6879F8">
      <w:start w:val="1"/>
      <w:numFmt w:val="decimal"/>
      <w:lvlText w:val="%1、"/>
      <w:lvlJc w:val="left"/>
      <w:pPr>
        <w:ind w:left="720" w:hanging="720"/>
      </w:pPr>
      <w:rPr>
        <w:rFonts w:hint="default"/>
        <w:color w:val="44444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26329E"/>
    <w:multiLevelType w:val="hybridMultilevel"/>
    <w:tmpl w:val="17AC714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74C2B7E"/>
    <w:multiLevelType w:val="hybridMultilevel"/>
    <w:tmpl w:val="C7E407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B352EF4"/>
    <w:multiLevelType w:val="hybridMultilevel"/>
    <w:tmpl w:val="73526B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C387FBA"/>
    <w:multiLevelType w:val="hybridMultilevel"/>
    <w:tmpl w:val="3ABED97A"/>
    <w:lvl w:ilvl="0" w:tplc="43CECB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96523E"/>
    <w:multiLevelType w:val="hybridMultilevel"/>
    <w:tmpl w:val="CD1C48D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F432800"/>
    <w:multiLevelType w:val="hybridMultilevel"/>
    <w:tmpl w:val="80B8A7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5144AD4"/>
    <w:multiLevelType w:val="hybridMultilevel"/>
    <w:tmpl w:val="E5C2DA5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9"/>
  </w:num>
  <w:num w:numId="6">
    <w:abstractNumId w:val="5"/>
  </w:num>
  <w:num w:numId="7">
    <w:abstractNumId w:val="11"/>
  </w:num>
  <w:num w:numId="8">
    <w:abstractNumId w:val="1"/>
  </w:num>
  <w:num w:numId="9">
    <w:abstractNumId w:val="3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A737E"/>
    <w:rsid w:val="00007B5B"/>
    <w:rsid w:val="00020417"/>
    <w:rsid w:val="000259A4"/>
    <w:rsid w:val="0003209A"/>
    <w:rsid w:val="00054FBA"/>
    <w:rsid w:val="00061542"/>
    <w:rsid w:val="0006361B"/>
    <w:rsid w:val="00070D83"/>
    <w:rsid w:val="00083370"/>
    <w:rsid w:val="00083D23"/>
    <w:rsid w:val="000C1CD1"/>
    <w:rsid w:val="000E0AF3"/>
    <w:rsid w:val="000E41EA"/>
    <w:rsid w:val="000E4641"/>
    <w:rsid w:val="000F181E"/>
    <w:rsid w:val="0010290E"/>
    <w:rsid w:val="00105D25"/>
    <w:rsid w:val="00107314"/>
    <w:rsid w:val="00110AB3"/>
    <w:rsid w:val="00113C55"/>
    <w:rsid w:val="00134858"/>
    <w:rsid w:val="00147E6D"/>
    <w:rsid w:val="00150B3E"/>
    <w:rsid w:val="00154503"/>
    <w:rsid w:val="00166C60"/>
    <w:rsid w:val="001675AD"/>
    <w:rsid w:val="001B40D7"/>
    <w:rsid w:val="001C1C07"/>
    <w:rsid w:val="001C4059"/>
    <w:rsid w:val="001E72C8"/>
    <w:rsid w:val="00215124"/>
    <w:rsid w:val="002172D5"/>
    <w:rsid w:val="0026462B"/>
    <w:rsid w:val="002650DE"/>
    <w:rsid w:val="00271981"/>
    <w:rsid w:val="00281286"/>
    <w:rsid w:val="00282E8D"/>
    <w:rsid w:val="00287959"/>
    <w:rsid w:val="00297556"/>
    <w:rsid w:val="002A63F2"/>
    <w:rsid w:val="002A7AAA"/>
    <w:rsid w:val="002C188A"/>
    <w:rsid w:val="002C5E4C"/>
    <w:rsid w:val="002D48D3"/>
    <w:rsid w:val="002F3A2E"/>
    <w:rsid w:val="002F4273"/>
    <w:rsid w:val="00306C4F"/>
    <w:rsid w:val="003242B9"/>
    <w:rsid w:val="003443F2"/>
    <w:rsid w:val="003512C0"/>
    <w:rsid w:val="003633A1"/>
    <w:rsid w:val="00371B6D"/>
    <w:rsid w:val="00377629"/>
    <w:rsid w:val="003854F1"/>
    <w:rsid w:val="003930D1"/>
    <w:rsid w:val="003A01CE"/>
    <w:rsid w:val="003C150F"/>
    <w:rsid w:val="003C152D"/>
    <w:rsid w:val="003C36E4"/>
    <w:rsid w:val="003C6F13"/>
    <w:rsid w:val="003D1994"/>
    <w:rsid w:val="003E0994"/>
    <w:rsid w:val="003F15E7"/>
    <w:rsid w:val="00405210"/>
    <w:rsid w:val="0041144D"/>
    <w:rsid w:val="00412905"/>
    <w:rsid w:val="00421888"/>
    <w:rsid w:val="0044468E"/>
    <w:rsid w:val="004468C6"/>
    <w:rsid w:val="004710FD"/>
    <w:rsid w:val="004862A6"/>
    <w:rsid w:val="004A45F3"/>
    <w:rsid w:val="004B14D4"/>
    <w:rsid w:val="004B50F9"/>
    <w:rsid w:val="004C5177"/>
    <w:rsid w:val="004D25AF"/>
    <w:rsid w:val="004D3FE2"/>
    <w:rsid w:val="004E5B82"/>
    <w:rsid w:val="004E6A81"/>
    <w:rsid w:val="004F4A60"/>
    <w:rsid w:val="005009B9"/>
    <w:rsid w:val="005066B9"/>
    <w:rsid w:val="00511DF1"/>
    <w:rsid w:val="00525AE2"/>
    <w:rsid w:val="00532F55"/>
    <w:rsid w:val="005344A8"/>
    <w:rsid w:val="005349BE"/>
    <w:rsid w:val="0055022F"/>
    <w:rsid w:val="00557F9C"/>
    <w:rsid w:val="00572B0A"/>
    <w:rsid w:val="00573E9A"/>
    <w:rsid w:val="005940F0"/>
    <w:rsid w:val="005C0AEB"/>
    <w:rsid w:val="00626C9D"/>
    <w:rsid w:val="006349D8"/>
    <w:rsid w:val="006436C5"/>
    <w:rsid w:val="00650B3C"/>
    <w:rsid w:val="00665910"/>
    <w:rsid w:val="00667747"/>
    <w:rsid w:val="006804C9"/>
    <w:rsid w:val="00692FB3"/>
    <w:rsid w:val="006B01DA"/>
    <w:rsid w:val="006B687E"/>
    <w:rsid w:val="006D5AB7"/>
    <w:rsid w:val="006D7E6E"/>
    <w:rsid w:val="006E083E"/>
    <w:rsid w:val="006E6C83"/>
    <w:rsid w:val="00703D07"/>
    <w:rsid w:val="007064C9"/>
    <w:rsid w:val="00706D30"/>
    <w:rsid w:val="00711143"/>
    <w:rsid w:val="00723552"/>
    <w:rsid w:val="007333BB"/>
    <w:rsid w:val="00733537"/>
    <w:rsid w:val="00737187"/>
    <w:rsid w:val="007444D2"/>
    <w:rsid w:val="007545BC"/>
    <w:rsid w:val="00756F1B"/>
    <w:rsid w:val="007648A7"/>
    <w:rsid w:val="0078438F"/>
    <w:rsid w:val="0079637B"/>
    <w:rsid w:val="007F22F3"/>
    <w:rsid w:val="00801E68"/>
    <w:rsid w:val="008346D6"/>
    <w:rsid w:val="00841F73"/>
    <w:rsid w:val="00844A5C"/>
    <w:rsid w:val="00847F57"/>
    <w:rsid w:val="008516C0"/>
    <w:rsid w:val="008572B7"/>
    <w:rsid w:val="00864A35"/>
    <w:rsid w:val="008706F2"/>
    <w:rsid w:val="0087232E"/>
    <w:rsid w:val="00891630"/>
    <w:rsid w:val="008925D5"/>
    <w:rsid w:val="008A6629"/>
    <w:rsid w:val="008A737E"/>
    <w:rsid w:val="008D3ADE"/>
    <w:rsid w:val="008F213D"/>
    <w:rsid w:val="0090043E"/>
    <w:rsid w:val="00905D4E"/>
    <w:rsid w:val="009169AB"/>
    <w:rsid w:val="00943E5A"/>
    <w:rsid w:val="009500E4"/>
    <w:rsid w:val="00961CF3"/>
    <w:rsid w:val="00995627"/>
    <w:rsid w:val="009B1451"/>
    <w:rsid w:val="009B253A"/>
    <w:rsid w:val="009E4D53"/>
    <w:rsid w:val="009F5E92"/>
    <w:rsid w:val="00A005C3"/>
    <w:rsid w:val="00A045A8"/>
    <w:rsid w:val="00A049A2"/>
    <w:rsid w:val="00A1043C"/>
    <w:rsid w:val="00A14128"/>
    <w:rsid w:val="00A529F8"/>
    <w:rsid w:val="00A63EFF"/>
    <w:rsid w:val="00A85986"/>
    <w:rsid w:val="00A92034"/>
    <w:rsid w:val="00AA0EE0"/>
    <w:rsid w:val="00AA68F9"/>
    <w:rsid w:val="00AE59DE"/>
    <w:rsid w:val="00AF57CD"/>
    <w:rsid w:val="00B05D7A"/>
    <w:rsid w:val="00B25406"/>
    <w:rsid w:val="00B25711"/>
    <w:rsid w:val="00B43722"/>
    <w:rsid w:val="00B50DF2"/>
    <w:rsid w:val="00B64ECB"/>
    <w:rsid w:val="00B91234"/>
    <w:rsid w:val="00BA5802"/>
    <w:rsid w:val="00BA5BD6"/>
    <w:rsid w:val="00BD2C40"/>
    <w:rsid w:val="00BD31FC"/>
    <w:rsid w:val="00BF793E"/>
    <w:rsid w:val="00C31B1C"/>
    <w:rsid w:val="00C32A34"/>
    <w:rsid w:val="00C334DA"/>
    <w:rsid w:val="00C443EA"/>
    <w:rsid w:val="00C67D9B"/>
    <w:rsid w:val="00C67F4D"/>
    <w:rsid w:val="00C71291"/>
    <w:rsid w:val="00C822CA"/>
    <w:rsid w:val="00C84C08"/>
    <w:rsid w:val="00C9750E"/>
    <w:rsid w:val="00CA43D9"/>
    <w:rsid w:val="00CA482B"/>
    <w:rsid w:val="00CD3B7C"/>
    <w:rsid w:val="00CE4765"/>
    <w:rsid w:val="00CE5CDD"/>
    <w:rsid w:val="00CF693D"/>
    <w:rsid w:val="00CF6E75"/>
    <w:rsid w:val="00CF773F"/>
    <w:rsid w:val="00D21EF9"/>
    <w:rsid w:val="00D22E10"/>
    <w:rsid w:val="00D50241"/>
    <w:rsid w:val="00D5313F"/>
    <w:rsid w:val="00D63912"/>
    <w:rsid w:val="00D64243"/>
    <w:rsid w:val="00D72ABD"/>
    <w:rsid w:val="00D77DD5"/>
    <w:rsid w:val="00D81752"/>
    <w:rsid w:val="00D8594C"/>
    <w:rsid w:val="00D87383"/>
    <w:rsid w:val="00DA2E83"/>
    <w:rsid w:val="00DB195D"/>
    <w:rsid w:val="00DE15E1"/>
    <w:rsid w:val="00E011B4"/>
    <w:rsid w:val="00E16CF1"/>
    <w:rsid w:val="00E3690B"/>
    <w:rsid w:val="00E54543"/>
    <w:rsid w:val="00E546B3"/>
    <w:rsid w:val="00E92531"/>
    <w:rsid w:val="00EC38AB"/>
    <w:rsid w:val="00ED35DD"/>
    <w:rsid w:val="00EE179E"/>
    <w:rsid w:val="00EE3F91"/>
    <w:rsid w:val="00F21466"/>
    <w:rsid w:val="00F50327"/>
    <w:rsid w:val="00F605D9"/>
    <w:rsid w:val="00F72884"/>
    <w:rsid w:val="00F743B7"/>
    <w:rsid w:val="00F86F54"/>
    <w:rsid w:val="00FA33EF"/>
    <w:rsid w:val="00FB0C32"/>
    <w:rsid w:val="00FB1DB7"/>
    <w:rsid w:val="00FB5930"/>
    <w:rsid w:val="00FB75FF"/>
    <w:rsid w:val="00FC0F92"/>
    <w:rsid w:val="00FC1FD5"/>
    <w:rsid w:val="00FC4792"/>
    <w:rsid w:val="00FF3AA8"/>
    <w:rsid w:val="00FF426F"/>
    <w:rsid w:val="00FF5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7B1F7F-07C9-405C-8355-24E67681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2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42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42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42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426F"/>
    <w:rPr>
      <w:sz w:val="18"/>
      <w:szCs w:val="18"/>
    </w:rPr>
  </w:style>
  <w:style w:type="table" w:styleId="a5">
    <w:name w:val="Table Grid"/>
    <w:basedOn w:val="a1"/>
    <w:uiPriority w:val="59"/>
    <w:rsid w:val="000615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2650DE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A63E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A63EFF"/>
    <w:pPr>
      <w:ind w:firstLineChars="200" w:firstLine="420"/>
    </w:pPr>
  </w:style>
  <w:style w:type="paragraph" w:styleId="a9">
    <w:name w:val="Balloon Text"/>
    <w:basedOn w:val="a"/>
    <w:link w:val="Char1"/>
    <w:uiPriority w:val="99"/>
    <w:semiHidden/>
    <w:unhideWhenUsed/>
    <w:rsid w:val="00E546B3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E546B3"/>
    <w:rPr>
      <w:sz w:val="18"/>
      <w:szCs w:val="18"/>
    </w:rPr>
  </w:style>
  <w:style w:type="character" w:styleId="aa">
    <w:name w:val="Strong"/>
    <w:basedOn w:val="a0"/>
    <w:uiPriority w:val="22"/>
    <w:qFormat/>
    <w:rsid w:val="007444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696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407960">
                  <w:marLeft w:val="0"/>
                  <w:marRight w:val="0"/>
                  <w:marTop w:val="0"/>
                  <w:marBottom w:val="0"/>
                  <w:divBdr>
                    <w:top w:val="single" w:sz="12" w:space="11" w:color="BA3355"/>
                    <w:left w:val="single" w:sz="6" w:space="23" w:color="D8D8D8"/>
                    <w:bottom w:val="single" w:sz="6" w:space="11" w:color="D8D8D8"/>
                    <w:right w:val="single" w:sz="6" w:space="23" w:color="D8D8D8"/>
                  </w:divBdr>
                  <w:divsChild>
                    <w:div w:id="177643830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8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5589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95280">
                  <w:marLeft w:val="0"/>
                  <w:marRight w:val="0"/>
                  <w:marTop w:val="0"/>
                  <w:marBottom w:val="0"/>
                  <w:divBdr>
                    <w:top w:val="single" w:sz="12" w:space="11" w:color="BA3355"/>
                    <w:left w:val="single" w:sz="6" w:space="23" w:color="D8D8D8"/>
                    <w:bottom w:val="single" w:sz="6" w:space="11" w:color="D8D8D8"/>
                    <w:right w:val="single" w:sz="6" w:space="23" w:color="D8D8D8"/>
                  </w:divBdr>
                  <w:divsChild>
                    <w:div w:id="9611511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37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2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0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6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7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2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4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33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598595">
                  <w:marLeft w:val="0"/>
                  <w:marRight w:val="0"/>
                  <w:marTop w:val="0"/>
                  <w:marBottom w:val="0"/>
                  <w:divBdr>
                    <w:top w:val="single" w:sz="12" w:space="11" w:color="BA3355"/>
                    <w:left w:val="single" w:sz="6" w:space="23" w:color="D8D8D8"/>
                    <w:bottom w:val="single" w:sz="6" w:space="11" w:color="D8D8D8"/>
                    <w:right w:val="single" w:sz="6" w:space="23" w:color="D8D8D8"/>
                  </w:divBdr>
                  <w:divsChild>
                    <w:div w:id="68020066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77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7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edacom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A5F50-CDD3-4F82-80B0-BAE034146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1543</TotalTime>
  <Pages>1</Pages>
  <Words>215</Words>
  <Characters>1232</Characters>
  <Application>Microsoft Office Word</Application>
  <DocSecurity>0</DocSecurity>
  <Lines>10</Lines>
  <Paragraphs>2</Paragraphs>
  <ScaleCrop>false</ScaleCrop>
  <Company>微软中国</Company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xiushuo</cp:lastModifiedBy>
  <cp:revision>209</cp:revision>
  <cp:lastPrinted>2017-09-20T05:19:00Z</cp:lastPrinted>
  <dcterms:created xsi:type="dcterms:W3CDTF">2013-09-06T02:09:00Z</dcterms:created>
  <dcterms:modified xsi:type="dcterms:W3CDTF">2017-09-20T11:53:00Z</dcterms:modified>
</cp:coreProperties>
</file>